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right="52" w:rightChars="25"/>
      </w:pPr>
      <w:r>
        <w:rPr>
          <w:b/>
          <w:spacing w:val="60"/>
          <w:sz w:val="2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1866900</wp:posOffset>
            </wp:positionH>
            <wp:positionV relativeFrom="paragraph">
              <wp:posOffset>158750</wp:posOffset>
            </wp:positionV>
            <wp:extent cx="1866900" cy="1191895"/>
            <wp:effectExtent l="0" t="0" r="0" b="8255"/>
            <wp:wrapNone/>
            <wp:docPr id="1" name="图片 1" descr="亚控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亚控b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91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360" w:lineRule="auto"/>
        <w:ind w:right="52" w:rightChars="25"/>
        <w:rPr>
          <w:sz w:val="52"/>
        </w:rPr>
      </w:pPr>
    </w:p>
    <w:p>
      <w:pPr>
        <w:spacing w:line="360" w:lineRule="auto"/>
        <w:ind w:right="52" w:rightChars="25"/>
        <w:rPr>
          <w:sz w:val="52"/>
        </w:rPr>
      </w:pPr>
    </w:p>
    <w:p>
      <w:pPr>
        <w:ind w:right="52" w:rightChars="25"/>
        <w:jc w:val="center"/>
        <w:rPr>
          <w:b/>
          <w:bCs/>
          <w:sz w:val="32"/>
        </w:rPr>
      </w:pPr>
      <w:bookmarkStart w:id="0" w:name="OLE_LINK1"/>
      <w:bookmarkStart w:id="1" w:name="OLE_LINK2"/>
    </w:p>
    <w:p>
      <w:pPr>
        <w:spacing w:line="360" w:lineRule="auto"/>
        <w:ind w:right="52" w:rightChars="25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贝特瑞（江苏）新能源材料有限公司</w:t>
      </w:r>
    </w:p>
    <w:p>
      <w:pPr>
        <w:spacing w:line="360" w:lineRule="auto"/>
        <w:ind w:right="52" w:rightChars="25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负极六号厂房信息化项目系统</w:t>
      </w:r>
    </w:p>
    <w:p>
      <w:pPr>
        <w:spacing w:line="360" w:lineRule="auto"/>
        <w:ind w:right="52" w:rightChars="25"/>
        <w:jc w:val="center"/>
        <w:rPr>
          <w:b/>
          <w:bCs/>
          <w:sz w:val="36"/>
          <w:szCs w:val="36"/>
        </w:rPr>
      </w:pPr>
    </w:p>
    <w:p>
      <w:pPr>
        <w:spacing w:line="360" w:lineRule="auto"/>
        <w:ind w:right="52" w:rightChars="25"/>
        <w:jc w:val="center"/>
        <w:rPr>
          <w:b/>
          <w:bCs/>
          <w:sz w:val="36"/>
          <w:szCs w:val="36"/>
        </w:rPr>
      </w:pPr>
    </w:p>
    <w:bookmarkEnd w:id="0"/>
    <w:bookmarkEnd w:id="1"/>
    <w:p>
      <w:pPr>
        <w:pStyle w:val="34"/>
        <w:spacing w:line="480" w:lineRule="auto"/>
        <w:jc w:val="center"/>
        <w:rPr>
          <w:rFonts w:ascii="华文中宋" w:hAnsi="华文中宋" w:eastAsia="华文中宋"/>
          <w:b/>
          <w:sz w:val="44"/>
          <w:szCs w:val="44"/>
        </w:rPr>
      </w:pPr>
      <w:bookmarkStart w:id="2" w:name="_Toc492272182"/>
      <w:r>
        <w:rPr>
          <w:rFonts w:hint="eastAsia" w:ascii="华文中宋" w:hAnsi="华文中宋" w:eastAsia="华文中宋"/>
          <w:b/>
          <w:sz w:val="44"/>
          <w:szCs w:val="44"/>
        </w:rPr>
        <w:t>基础</w:t>
      </w:r>
      <w:r>
        <w:rPr>
          <w:rFonts w:ascii="华文中宋" w:hAnsi="华文中宋" w:eastAsia="华文中宋"/>
          <w:b/>
          <w:sz w:val="44"/>
          <w:szCs w:val="44"/>
        </w:rPr>
        <w:t>数据模块</w:t>
      </w:r>
      <w:r>
        <w:rPr>
          <w:rFonts w:hint="eastAsia" w:ascii="华文中宋" w:hAnsi="华文中宋" w:eastAsia="华文中宋"/>
          <w:b/>
          <w:sz w:val="44"/>
          <w:szCs w:val="44"/>
        </w:rPr>
        <w:t>功能蓝图</w:t>
      </w:r>
      <w:r>
        <w:rPr>
          <w:rFonts w:ascii="华文中宋" w:hAnsi="华文中宋" w:eastAsia="华文中宋"/>
          <w:b/>
          <w:sz w:val="44"/>
          <w:szCs w:val="44"/>
        </w:rPr>
        <w:t>报告</w:t>
      </w:r>
    </w:p>
    <w:p>
      <w:pPr>
        <w:spacing w:before="120" w:after="120" w:line="264" w:lineRule="auto"/>
        <w:ind w:leftChars="-3" w:hanging="6" w:hangingChars="1"/>
        <w:jc w:val="center"/>
        <w:rPr>
          <w:b/>
          <w:spacing w:val="60"/>
          <w:sz w:val="48"/>
        </w:rPr>
      </w:pPr>
    </w:p>
    <w:p>
      <w:pPr>
        <w:spacing w:before="120" w:after="120" w:line="264" w:lineRule="auto"/>
        <w:ind w:leftChars="-3" w:hanging="6" w:hangingChars="1"/>
        <w:jc w:val="center"/>
        <w:rPr>
          <w:b/>
          <w:spacing w:val="60"/>
          <w:sz w:val="48"/>
        </w:rPr>
      </w:pP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7"/>
        <w:gridCol w:w="1280"/>
        <w:gridCol w:w="1240"/>
        <w:gridCol w:w="26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4247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文件编号：</w:t>
            </w:r>
          </w:p>
        </w:tc>
        <w:tc>
          <w:tcPr>
            <w:tcW w:w="3846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所属项目编号：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4247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所属项目名称：</w:t>
            </w:r>
            <w:r>
              <w:t xml:space="preserve"> </w:t>
            </w:r>
            <w:r>
              <w:rPr>
                <w:rFonts w:hint="eastAsia"/>
              </w:rPr>
              <w:t>亚控</w:t>
            </w:r>
            <w:r>
              <w:t>贝特瑞负极项目组</w:t>
            </w:r>
          </w:p>
        </w:tc>
        <w:tc>
          <w:tcPr>
            <w:tcW w:w="3846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部    门：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版 本 号：1.0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受控状态：0</w:t>
            </w:r>
          </w:p>
        </w:tc>
        <w:tc>
          <w:tcPr>
            <w:tcW w:w="2606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密    级：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总 页 数：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正文：</w:t>
            </w:r>
          </w:p>
        </w:tc>
        <w:tc>
          <w:tcPr>
            <w:tcW w:w="2606" w:type="dxa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附    录：0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50" w:hRule="atLeast"/>
          <w:jc w:val="center"/>
        </w:trPr>
        <w:tc>
          <w:tcPr>
            <w:tcW w:w="2967" w:type="dxa"/>
            <w:vAlign w:val="center"/>
          </w:tcPr>
          <w:p>
            <w:pPr>
              <w:spacing w:line="360" w:lineRule="auto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编    制：</w:t>
            </w:r>
            <w:r>
              <w:t xml:space="preserve"> 20</w:t>
            </w:r>
            <w:r>
              <w:rPr>
                <w:rFonts w:hint="eastAsia"/>
                <w:lang w:val="en-US" w:eastAsia="zh-CN"/>
              </w:rPr>
              <w:t>21</w:t>
            </w:r>
            <w:r>
              <w:t>-12-</w:t>
            </w:r>
            <w:r>
              <w:rPr>
                <w:rFonts w:hint="eastAsia"/>
                <w:lang w:val="en-US" w:eastAsia="zh-CN"/>
              </w:rPr>
              <w:t>02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  <w:tc>
          <w:tcPr>
            <w:tcW w:w="2520" w:type="dxa"/>
            <w:gridSpan w:val="2"/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审    核：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  <w:tc>
          <w:tcPr>
            <w:tcW w:w="2606" w:type="dxa"/>
            <w:tcBorders>
              <w:bottom w:val="single" w:color="auto" w:sz="4" w:space="0"/>
            </w:tcBorders>
            <w:vAlign w:val="center"/>
          </w:tcPr>
          <w:p>
            <w:pPr>
              <w:spacing w:line="360" w:lineRule="auto"/>
            </w:pPr>
            <w:r>
              <w:rPr>
                <w:rFonts w:hint="eastAsia"/>
              </w:rPr>
              <w:t>批    准：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日    期：</w:t>
            </w:r>
          </w:p>
        </w:tc>
      </w:tr>
    </w:tbl>
    <w:p>
      <w:pPr>
        <w:pStyle w:val="35"/>
        <w:spacing w:before="0" w:after="0" w:line="300" w:lineRule="auto"/>
        <w:ind w:right="-34"/>
        <w:jc w:val="center"/>
        <w:rPr>
          <w:rFonts w:ascii="华文细黑" w:hAnsi="华文细黑" w:eastAsia="华文细黑"/>
          <w:sz w:val="28"/>
          <w:szCs w:val="28"/>
          <w:lang w:eastAsia="zh-CN"/>
        </w:rPr>
      </w:pPr>
      <w:r>
        <w:rPr>
          <w:b/>
          <w:bCs/>
          <w:lang w:eastAsia="zh-CN"/>
        </w:rPr>
        <w:sym w:font="Symbol" w:char="F0D3"/>
      </w:r>
      <w:r>
        <w:rPr>
          <w:rFonts w:hint="eastAsia"/>
          <w:b/>
          <w:bCs/>
          <w:lang w:eastAsia="zh-CN"/>
        </w:rPr>
        <w:t>北京亚控科技发展有限公司</w:t>
      </w:r>
    </w:p>
    <w:p>
      <w:pPr>
        <w:spacing w:line="360" w:lineRule="auto"/>
        <w:ind w:right="52" w:rightChars="25"/>
        <w:jc w:val="center"/>
        <w:rPr>
          <w:sz w:val="28"/>
          <w:lang w:val="en-GB"/>
        </w:rPr>
      </w:pPr>
    </w:p>
    <w:bookmarkEnd w:id="2"/>
    <w:p>
      <w:pPr>
        <w:spacing w:line="360" w:lineRule="auto"/>
        <w:ind w:right="52" w:rightChars="25"/>
        <w:sectPr>
          <w:footerReference r:id="rId3" w:type="default"/>
          <w:footerReference r:id="rId4" w:type="even"/>
          <w:pgSz w:w="11906" w:h="16838"/>
          <w:pgMar w:top="1440" w:right="1558" w:bottom="1440" w:left="1474" w:header="851" w:footer="992" w:gutter="0"/>
          <w:cols w:space="425" w:num="1"/>
          <w:docGrid w:type="linesAndChars" w:linePitch="312" w:charSpace="0"/>
        </w:sectPr>
      </w:pPr>
    </w:p>
    <w:p>
      <w:pPr>
        <w:pStyle w:val="15"/>
        <w:numPr>
          <w:ilvl w:val="0"/>
          <w:numId w:val="3"/>
        </w:numPr>
        <w:spacing w:line="360" w:lineRule="auto"/>
        <w:ind w:firstLineChars="0"/>
        <w:outlineLvl w:val="0"/>
        <w:rPr>
          <w:b/>
          <w:sz w:val="24"/>
        </w:rPr>
      </w:pPr>
      <w:r>
        <w:rPr>
          <w:rFonts w:hint="eastAsia"/>
          <w:b/>
          <w:sz w:val="24"/>
        </w:rPr>
        <w:t>功能确认清单</w:t>
      </w:r>
    </w:p>
    <w:p>
      <w:pPr>
        <w:pStyle w:val="15"/>
        <w:numPr>
          <w:ilvl w:val="1"/>
          <w:numId w:val="4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相关系统</w:t>
      </w:r>
      <w:r>
        <w:rPr>
          <w:sz w:val="24"/>
        </w:rPr>
        <w:t>功能模块</w:t>
      </w:r>
      <w:r>
        <w:rPr>
          <w:rFonts w:hint="eastAsia"/>
          <w:sz w:val="24"/>
        </w:rPr>
        <w:t>及子模块</w:t>
      </w:r>
      <w:r>
        <w:rPr>
          <w:sz w:val="24"/>
        </w:rPr>
        <w:t>清单</w:t>
      </w:r>
      <w:r>
        <w:rPr>
          <w:rFonts w:hint="eastAsia"/>
          <w:sz w:val="24"/>
        </w:rPr>
        <w:t>如下</w:t>
      </w:r>
      <w:r>
        <w:rPr>
          <w:sz w:val="24"/>
        </w:rPr>
        <w:t>：</w:t>
      </w:r>
    </w:p>
    <w:tbl>
      <w:tblPr>
        <w:tblStyle w:val="9"/>
        <w:tblW w:w="8359" w:type="dxa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2410"/>
        <w:gridCol w:w="3118"/>
        <w:gridCol w:w="156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主功能模块</w:t>
            </w:r>
          </w:p>
        </w:tc>
        <w:tc>
          <w:tcPr>
            <w:tcW w:w="24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子功能模块</w:t>
            </w:r>
          </w:p>
        </w:tc>
        <w:tc>
          <w:tcPr>
            <w:tcW w:w="311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功能点</w:t>
            </w:r>
          </w:p>
        </w:tc>
        <w:tc>
          <w:tcPr>
            <w:tcW w:w="1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00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用户</w:t>
            </w:r>
            <w:r>
              <w:rPr>
                <w:color w:val="000000"/>
                <w:kern w:val="0"/>
                <w:szCs w:val="21"/>
              </w:rPr>
              <w:t>补充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基础数据管理</w:t>
            </w: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批次规则定义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根据批次定义规则生成生产批次</w:t>
            </w:r>
            <w:r>
              <w:rPr>
                <w:rFonts w:hint="eastAsia"/>
                <w:color w:val="000000"/>
                <w:kern w:val="0"/>
                <w:szCs w:val="21"/>
              </w:rPr>
              <w:t>，</w:t>
            </w:r>
            <w:r>
              <w:rPr>
                <w:color w:val="000000"/>
                <w:kern w:val="0"/>
                <w:szCs w:val="21"/>
              </w:rPr>
              <w:t>并用于生产统计和追溯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产线站点管理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定义管理产线以及站点对应的工艺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工艺路径</w:t>
            </w:r>
            <w:r>
              <w:rPr>
                <w:color w:val="000000"/>
                <w:kern w:val="0"/>
                <w:szCs w:val="21"/>
              </w:rPr>
              <w:t>管理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定义管理工序缩写</w:t>
            </w:r>
            <w:r>
              <w:rPr>
                <w:rFonts w:hint="eastAsia"/>
                <w:color w:val="000000"/>
                <w:kern w:val="0"/>
                <w:szCs w:val="21"/>
              </w:rPr>
              <w:t>，</w:t>
            </w:r>
            <w:r>
              <w:rPr>
                <w:color w:val="000000"/>
                <w:kern w:val="0"/>
                <w:szCs w:val="21"/>
              </w:rPr>
              <w:t>工艺路径</w:t>
            </w:r>
            <w:r>
              <w:rPr>
                <w:rFonts w:hint="eastAsia"/>
                <w:color w:val="000000"/>
                <w:kern w:val="0"/>
                <w:szCs w:val="21"/>
              </w:rPr>
              <w:t>，</w:t>
            </w:r>
            <w:r>
              <w:rPr>
                <w:color w:val="000000"/>
                <w:kern w:val="0"/>
                <w:szCs w:val="21"/>
              </w:rPr>
              <w:t>理论收率等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制造</w:t>
            </w:r>
            <w:r>
              <w:rPr>
                <w:rFonts w:hint="eastAsia"/>
                <w:color w:val="000000"/>
                <w:kern w:val="0"/>
                <w:szCs w:val="21"/>
              </w:rPr>
              <w:t>B</w:t>
            </w:r>
            <w:r>
              <w:rPr>
                <w:color w:val="000000"/>
                <w:kern w:val="0"/>
                <w:szCs w:val="21"/>
              </w:rPr>
              <w:t>OM表管理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定义管理</w:t>
            </w:r>
            <w:r>
              <w:rPr>
                <w:rFonts w:hint="eastAsia"/>
                <w:color w:val="000000"/>
                <w:kern w:val="0"/>
                <w:szCs w:val="21"/>
              </w:rPr>
              <w:t>B</w:t>
            </w:r>
            <w:r>
              <w:rPr>
                <w:color w:val="000000"/>
                <w:kern w:val="0"/>
                <w:szCs w:val="21"/>
              </w:rPr>
              <w:t>OM表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关键工艺参数管理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定义生产的关键工艺参数</w:t>
            </w:r>
            <w:r>
              <w:rPr>
                <w:rFonts w:hint="eastAsia"/>
                <w:color w:val="000000"/>
                <w:kern w:val="0"/>
                <w:szCs w:val="21"/>
              </w:rPr>
              <w:t>，</w:t>
            </w:r>
            <w:r>
              <w:rPr>
                <w:color w:val="000000"/>
                <w:kern w:val="0"/>
                <w:szCs w:val="21"/>
              </w:rPr>
              <w:t>系统会对关键参数进行监控追溯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质检项管理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管理需要质检的质检项</w:t>
            </w:r>
            <w:r>
              <w:rPr>
                <w:rFonts w:hint="eastAsia"/>
                <w:color w:val="000000"/>
                <w:kern w:val="0"/>
                <w:szCs w:val="21"/>
              </w:rPr>
              <w:t>以及</w:t>
            </w:r>
            <w:r>
              <w:rPr>
                <w:color w:val="000000"/>
                <w:kern w:val="0"/>
                <w:szCs w:val="21"/>
              </w:rPr>
              <w:t>参考值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271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生产</w:t>
            </w:r>
            <w:r>
              <w:rPr>
                <w:color w:val="000000"/>
                <w:kern w:val="0"/>
                <w:szCs w:val="21"/>
              </w:rPr>
              <w:t>计划管理</w:t>
            </w:r>
          </w:p>
        </w:tc>
        <w:tc>
          <w:tcPr>
            <w:tcW w:w="24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检测项</w:t>
            </w:r>
            <w:r>
              <w:rPr>
                <w:color w:val="000000"/>
                <w:kern w:val="0"/>
                <w:szCs w:val="21"/>
              </w:rPr>
              <w:t>配置管理</w:t>
            </w:r>
          </w:p>
        </w:tc>
        <w:tc>
          <w:tcPr>
            <w:tcW w:w="31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检测</w:t>
            </w:r>
            <w:r>
              <w:rPr>
                <w:color w:val="000000"/>
                <w:kern w:val="0"/>
                <w:szCs w:val="21"/>
              </w:rPr>
              <w:t>项目</w:t>
            </w:r>
            <w:r>
              <w:rPr>
                <w:rFonts w:hint="eastAsia"/>
                <w:color w:val="000000"/>
                <w:kern w:val="0"/>
                <w:szCs w:val="21"/>
              </w:rPr>
              <w:t>选择</w:t>
            </w:r>
            <w:r>
              <w:rPr>
                <w:color w:val="000000"/>
                <w:kern w:val="0"/>
                <w:szCs w:val="21"/>
              </w:rPr>
              <w:t>、配置功能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</w:p>
        </w:tc>
      </w:tr>
    </w:tbl>
    <w:p>
      <w:pPr>
        <w:spacing w:line="360" w:lineRule="auto"/>
        <w:rPr>
          <w:sz w:val="24"/>
        </w:rPr>
      </w:pPr>
    </w:p>
    <w:p>
      <w:pPr>
        <w:pStyle w:val="15"/>
        <w:numPr>
          <w:ilvl w:val="1"/>
          <w:numId w:val="4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需要确认功能以及需求文件</w:t>
      </w:r>
    </w:p>
    <w:p>
      <w:pPr>
        <w:pStyle w:val="15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需要</w:t>
      </w:r>
      <w:r>
        <w:rPr>
          <w:rFonts w:hint="eastAsia"/>
          <w:szCs w:val="21"/>
          <w:lang w:val="en-US" w:eastAsia="zh-CN"/>
        </w:rPr>
        <w:t>提供QC图</w:t>
      </w:r>
      <w:r>
        <w:rPr>
          <w:rFonts w:hint="eastAsia"/>
          <w:szCs w:val="21"/>
        </w:rPr>
        <w:t>；</w:t>
      </w:r>
    </w:p>
    <w:p>
      <w:pPr>
        <w:pStyle w:val="15"/>
        <w:numPr>
          <w:ilvl w:val="0"/>
          <w:numId w:val="5"/>
        </w:numPr>
        <w:ind w:firstLineChars="0"/>
        <w:rPr>
          <w:szCs w:val="21"/>
        </w:rPr>
      </w:pPr>
      <w:r>
        <w:rPr>
          <w:szCs w:val="21"/>
        </w:rPr>
        <w:t>需要</w:t>
      </w:r>
      <w:r>
        <w:rPr>
          <w:rFonts w:hint="eastAsia"/>
          <w:szCs w:val="21"/>
        </w:rPr>
        <w:t>；</w:t>
      </w:r>
    </w:p>
    <w:p>
      <w:pPr>
        <w:pStyle w:val="15"/>
        <w:numPr>
          <w:ilvl w:val="0"/>
          <w:numId w:val="5"/>
        </w:numPr>
        <w:ind w:firstLineChars="0"/>
        <w:rPr>
          <w:szCs w:val="21"/>
        </w:rPr>
      </w:pPr>
      <w:r>
        <w:rPr>
          <w:szCs w:val="21"/>
        </w:rPr>
        <w:t>需要</w:t>
      </w:r>
      <w:r>
        <w:rPr>
          <w:rFonts w:hint="eastAsia"/>
          <w:szCs w:val="21"/>
        </w:rPr>
        <w:t>。</w:t>
      </w:r>
    </w:p>
    <w:p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>
      <w:pPr>
        <w:pStyle w:val="15"/>
        <w:numPr>
          <w:ilvl w:val="0"/>
          <w:numId w:val="3"/>
        </w:numPr>
        <w:spacing w:line="360" w:lineRule="auto"/>
        <w:ind w:firstLineChars="0"/>
        <w:outlineLvl w:val="0"/>
        <w:rPr>
          <w:b/>
          <w:sz w:val="24"/>
        </w:rPr>
      </w:pPr>
      <w:r>
        <w:rPr>
          <w:rFonts w:hint="eastAsia"/>
          <w:b/>
          <w:sz w:val="24"/>
        </w:rPr>
        <w:t>相关功能</w:t>
      </w:r>
      <w:r>
        <w:rPr>
          <w:b/>
          <w:sz w:val="24"/>
        </w:rPr>
        <w:t>流程</w:t>
      </w:r>
    </w:p>
    <w:p>
      <w:pPr>
        <w:spacing w:line="360" w:lineRule="auto"/>
        <w:ind w:right="53" w:rightChars="25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2.1 技术部涉及流程和功能说明</w:t>
      </w:r>
    </w:p>
    <w:p>
      <w:pPr>
        <w:spacing w:line="360" w:lineRule="auto"/>
        <w:ind w:right="53" w:rightChars="25"/>
        <w:rPr>
          <w:rFonts w:hint="eastAsia"/>
          <w:sz w:val="24"/>
        </w:rPr>
      </w:pPr>
      <w:r>
        <w:rPr>
          <w:sz w:val="24"/>
          <w:lang w:val="zh-CN"/>
        </w:rPr>
        <w:tab/>
      </w:r>
      <w:r>
        <w:rPr>
          <w:rFonts w:hint="eastAsia"/>
          <w:sz w:val="24"/>
          <w:lang w:val="zh-CN"/>
        </w:rPr>
        <w:t>技术部制定批次的规则定义并</w:t>
      </w:r>
      <w:r>
        <w:rPr>
          <w:rFonts w:hint="eastAsia"/>
          <w:sz w:val="24"/>
        </w:rPr>
        <w:t>根据批次定义规则生成生产批次，并用于生产统计和追溯</w:t>
      </w:r>
      <w:r>
        <w:rPr>
          <w:rFonts w:hint="eastAsia"/>
          <w:sz w:val="24"/>
          <w:lang w:val="zh-CN"/>
        </w:rPr>
        <w:t>。同时，产线站点管理将</w:t>
      </w:r>
      <w:r>
        <w:rPr>
          <w:rFonts w:hint="eastAsia"/>
          <w:sz w:val="24"/>
        </w:rPr>
        <w:t>定义产线基础信息以及站点对应的工艺，</w:t>
      </w:r>
      <w:r>
        <w:rPr>
          <w:rFonts w:hint="eastAsia"/>
          <w:sz w:val="24"/>
          <w:lang w:val="en-US" w:eastAsia="zh-CN"/>
        </w:rPr>
        <w:t>生产投料</w:t>
      </w:r>
      <w:r>
        <w:rPr>
          <w:rFonts w:hint="eastAsia"/>
          <w:sz w:val="24"/>
        </w:rPr>
        <w:t>时按照产品指定的工艺路线进行生产，从而关联对应工序的批次号，完成批次统计和追溯。</w:t>
      </w:r>
    </w:p>
    <w:p>
      <w:pPr>
        <w:spacing w:line="360" w:lineRule="auto"/>
        <w:ind w:right="53" w:rightChars="25"/>
        <w:rPr>
          <w:rFonts w:hint="eastAsia"/>
          <w:sz w:val="24"/>
          <w:lang w:val="zh-CN"/>
        </w:rPr>
      </w:pPr>
      <w:r>
        <w:rPr>
          <w:rFonts w:hint="eastAsia"/>
          <w:sz w:val="24"/>
        </w:rPr>
        <w:t xml:space="preserve">    工艺路径管理则通过管理产品对应的生产工序，定义管理工序缩写、产品工艺路线、理论收率、投收料的生产节拍等。同时，管理关键工艺参数，确定生产中的关键工艺参数，系统会对关键参数进行监控追溯并能够实现历史查询功能。</w:t>
      </w:r>
    </w:p>
    <w:p>
      <w:pPr>
        <w:spacing w:line="360" w:lineRule="auto"/>
        <w:ind w:right="53" w:rightChars="25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ab/>
      </w:r>
      <w:r>
        <w:rPr>
          <w:rFonts w:hint="eastAsia"/>
          <w:sz w:val="24"/>
        </w:rPr>
        <w:t>制造BOM表管理</w:t>
      </w:r>
      <w:r>
        <w:rPr>
          <w:rFonts w:hint="eastAsia"/>
          <w:sz w:val="24"/>
          <w:lang w:val="zh-CN"/>
        </w:rPr>
        <w:t>则</w:t>
      </w:r>
      <w:r>
        <w:rPr>
          <w:rFonts w:hint="eastAsia"/>
          <w:sz w:val="24"/>
        </w:rPr>
        <w:t>定义管理BOM</w:t>
      </w:r>
      <w:r>
        <w:rPr>
          <w:rFonts w:hint="eastAsia"/>
          <w:sz w:val="24"/>
          <w:lang w:eastAsia="zh-CN"/>
        </w:rPr>
        <w:t>（</w:t>
      </w:r>
      <w:r>
        <w:rPr>
          <w:rFonts w:hint="eastAsia"/>
          <w:sz w:val="24"/>
          <w:lang w:val="en-US" w:eastAsia="zh-CN"/>
        </w:rPr>
        <w:t>只涵盖使用哪几种物料</w:t>
      </w:r>
      <w:r>
        <w:rPr>
          <w:rFonts w:hint="eastAsia"/>
          <w:sz w:val="24"/>
          <w:lang w:eastAsia="zh-CN"/>
        </w:rPr>
        <w:t>）</w:t>
      </w:r>
      <w:r>
        <w:rPr>
          <w:rFonts w:hint="eastAsia"/>
          <w:sz w:val="24"/>
          <w:lang w:val="zh-CN"/>
        </w:rPr>
        <w:t>和各工序的检测项等，所有功能都基于QC工程图中的信息。</w:t>
      </w:r>
    </w:p>
    <w:p>
      <w:pPr>
        <w:spacing w:line="360" w:lineRule="auto"/>
        <w:ind w:right="53" w:rightChars="25"/>
        <w:rPr>
          <w:szCs w:val="21"/>
        </w:rPr>
      </w:pPr>
    </w:p>
    <w:p>
      <w:pPr>
        <w:widowControl/>
        <w:jc w:val="left"/>
        <w:rPr>
          <w:szCs w:val="21"/>
          <w:lang w:val="zh-CN"/>
        </w:rPr>
      </w:pPr>
      <w:r>
        <w:rPr>
          <w:szCs w:val="21"/>
          <w:lang w:val="zh-CN"/>
        </w:rPr>
        <w:br w:type="page"/>
      </w:r>
    </w:p>
    <w:p>
      <w:pPr>
        <w:pStyle w:val="15"/>
        <w:numPr>
          <w:ilvl w:val="0"/>
          <w:numId w:val="3"/>
        </w:numPr>
        <w:spacing w:line="360" w:lineRule="auto"/>
        <w:ind w:firstLineChars="0"/>
        <w:outlineLvl w:val="0"/>
        <w:rPr>
          <w:b/>
          <w:sz w:val="24"/>
        </w:rPr>
      </w:pPr>
      <w:r>
        <w:rPr>
          <w:rFonts w:hint="eastAsia"/>
          <w:b/>
          <w:sz w:val="24"/>
        </w:rPr>
        <w:t>操作</w:t>
      </w:r>
      <w:r>
        <w:rPr>
          <w:b/>
          <w:sz w:val="24"/>
        </w:rPr>
        <w:t>界面</w:t>
      </w:r>
    </w:p>
    <w:p>
      <w:pPr>
        <w:pStyle w:val="15"/>
        <w:keepNext/>
        <w:keepLines/>
        <w:numPr>
          <w:ilvl w:val="0"/>
          <w:numId w:val="1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0"/>
          <w:szCs w:val="44"/>
        </w:rPr>
      </w:pPr>
    </w:p>
    <w:p>
      <w:pPr>
        <w:pStyle w:val="15"/>
        <w:keepNext/>
        <w:keepLines/>
        <w:numPr>
          <w:ilvl w:val="0"/>
          <w:numId w:val="1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0"/>
          <w:szCs w:val="44"/>
        </w:rPr>
      </w:pPr>
    </w:p>
    <w:p>
      <w:pPr>
        <w:pStyle w:val="15"/>
        <w:keepNext/>
        <w:keepLines/>
        <w:numPr>
          <w:ilvl w:val="0"/>
          <w:numId w:val="1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30"/>
          <w:szCs w:val="44"/>
        </w:rPr>
      </w:pPr>
    </w:p>
    <w:p>
      <w:pPr>
        <w:pStyle w:val="3"/>
        <w:spacing w:before="0" w:after="0"/>
        <w:ind w:left="850" w:leftChars="0" w:hanging="431" w:firstLineChars="0"/>
      </w:pPr>
      <w:bookmarkStart w:id="5" w:name="_GoBack"/>
      <w:bookmarkEnd w:id="5"/>
      <w:r>
        <w:rPr>
          <w:rFonts w:hint="eastAsia"/>
        </w:rPr>
        <w:t xml:space="preserve"> </w:t>
      </w:r>
      <w:r>
        <w:rPr>
          <w:rFonts w:hint="eastAsia"/>
          <w:lang w:eastAsia="zh-CN"/>
        </w:rPr>
        <w:t>产线站点</w:t>
      </w:r>
      <w:r>
        <w:rPr>
          <w:rFonts w:hint="eastAsia"/>
        </w:rPr>
        <w:t>管理</w:t>
      </w:r>
    </w:p>
    <w:p>
      <w:pPr>
        <w:spacing w:line="360" w:lineRule="auto"/>
        <w:ind w:right="53" w:rightChars="25"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技术部需要定义厂区各车间生产线的基础信息，包括产线编号、模块名称、产线、模块代码、产线名称、投料站点、收料站点的编号。通过定义管理产线/站点可适用的工序，限制产线计划编制的范围，便于后续制定制令单时定义具体生产的产线。</w:t>
      </w:r>
    </w:p>
    <w:p>
      <w:pPr>
        <w:spacing w:line="360" w:lineRule="auto"/>
        <w:ind w:right="53" w:rightChars="25"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MES系统将根据定义的产线站点信息</w:t>
      </w:r>
      <w:r>
        <w:rPr>
          <w:rFonts w:hint="eastAsia"/>
          <w:sz w:val="24"/>
          <w:lang w:val="en-US" w:eastAsia="zh-CN"/>
        </w:rPr>
        <w:t>通过与现场触摸屏进行交互</w:t>
      </w:r>
      <w:r>
        <w:rPr>
          <w:rFonts w:hint="eastAsia"/>
          <w:sz w:val="24"/>
        </w:rPr>
        <w:t>完成投/收料动作，统计投/收料的信息，记录投/收料时间、重量、产线、人员等</w:t>
      </w:r>
      <w:r>
        <w:rPr>
          <w:rFonts w:hint="eastAsia"/>
          <w:sz w:val="24"/>
          <w:lang w:val="en-US" w:eastAsia="zh-CN"/>
        </w:rPr>
        <w:t xml:space="preserve">信息 </w:t>
      </w:r>
      <w:r>
        <w:rPr>
          <w:rFonts w:hint="eastAsia"/>
          <w:sz w:val="24"/>
        </w:rPr>
        <w:t>。</w:t>
      </w:r>
    </w:p>
    <w:p>
      <w:pPr>
        <w:rPr>
          <w:lang w:val="zh-CN" w:eastAsia="zh-CN"/>
        </w:rPr>
      </w:pPr>
      <w:r>
        <w:rPr>
          <w:rFonts w:ascii="微软雅黑" w:hAnsi="微软雅黑"/>
        </w:rPr>
        <w:drawing>
          <wp:inline distT="0" distB="0" distL="0" distR="0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产线基础</w:t>
      </w:r>
      <w:r>
        <w:rPr>
          <w:lang w:val="zh-CN"/>
        </w:rPr>
        <w:t>信息</w:t>
      </w:r>
      <w:r>
        <w:rPr>
          <w:rFonts w:hint="eastAsia"/>
          <w:lang w:val="zh-CN"/>
        </w:rPr>
        <w:t>维护</w:t>
      </w:r>
      <w:r>
        <w:rPr>
          <w:lang w:val="zh-CN"/>
        </w:rPr>
        <w:t>界面</w:t>
      </w:r>
    </w:p>
    <w:p>
      <w:pPr>
        <w:pStyle w:val="3"/>
        <w:ind w:left="852" w:leftChars="0" w:firstLineChars="0"/>
      </w:pPr>
      <w:r>
        <w:rPr>
          <w:rFonts w:hint="eastAsia"/>
          <w:lang w:eastAsia="zh-CN"/>
        </w:rPr>
        <w:t>工艺路线</w:t>
      </w:r>
      <w:r>
        <w:rPr>
          <w:lang w:eastAsia="zh-CN"/>
        </w:rPr>
        <w:t>管理</w:t>
      </w:r>
    </w:p>
    <w:p>
      <w:pPr>
        <w:spacing w:line="360" w:lineRule="auto"/>
        <w:rPr>
          <w:sz w:val="24"/>
        </w:rPr>
      </w:pPr>
      <w:r>
        <w:rPr>
          <w:rFonts w:hint="eastAsia"/>
          <w:b/>
          <w:sz w:val="24"/>
        </w:rPr>
        <w:t xml:space="preserve">    </w:t>
      </w:r>
      <w:r>
        <w:rPr>
          <w:rFonts w:hint="eastAsia"/>
          <w:sz w:val="24"/>
          <w:lang w:val="zh-CN"/>
        </w:rPr>
        <w:t>工艺路线管理是将QC工程图中的中文工艺路线与对应模块代码进行对应的管理功能，通过模块定义界面关联工序名称和模块代码，为后续</w:t>
      </w:r>
      <w:r>
        <w:rPr>
          <w:rFonts w:hint="eastAsia"/>
          <w:sz w:val="24"/>
          <w:lang w:val="en-US" w:eastAsia="zh-CN"/>
        </w:rPr>
        <w:t>生产时</w:t>
      </w:r>
      <w:r>
        <w:rPr>
          <w:rFonts w:hint="eastAsia"/>
          <w:sz w:val="24"/>
          <w:lang w:val="zh-CN"/>
        </w:rPr>
        <w:t>系统自动生</w:t>
      </w:r>
      <w:r>
        <w:rPr>
          <w:rFonts w:hint="eastAsia"/>
          <w:sz w:val="24"/>
          <w:lang w:val="en-US" w:eastAsia="zh-CN"/>
        </w:rPr>
        <w:t>成</w:t>
      </w:r>
      <w:r>
        <w:rPr>
          <w:rFonts w:hint="eastAsia"/>
          <w:sz w:val="24"/>
          <w:lang w:val="zh-CN"/>
        </w:rPr>
        <w:t>批次号前缀提供关联的基础信息（</w:t>
      </w:r>
      <w:r>
        <w:rPr>
          <w:rFonts w:hint="eastAsia"/>
          <w:sz w:val="24"/>
          <w:lang w:val="en-US" w:eastAsia="zh-CN"/>
        </w:rPr>
        <w:t>ERP下发生产订单给的为大工序，需匹配mes中定义的工序中的设备编号</w:t>
      </w:r>
      <w:r>
        <w:rPr>
          <w:rFonts w:hint="eastAsia"/>
          <w:sz w:val="24"/>
          <w:lang w:val="zh-CN"/>
        </w:rPr>
        <w:t>）。</w:t>
      </w:r>
    </w:p>
    <w:p>
      <w:pPr>
        <w:spacing w:line="360" w:lineRule="auto"/>
        <w:rPr>
          <w:sz w:val="24"/>
        </w:rPr>
      </w:pPr>
      <w:r>
        <w:rPr>
          <w:rStyle w:val="36"/>
          <w:rFonts w:ascii="微软雅黑" w:hAnsi="微软雅黑"/>
          <w:b w:val="0"/>
          <w:bCs w:val="0"/>
          <w:kern w:val="0"/>
          <w:sz w:val="20"/>
          <w:szCs w:val="20"/>
        </w:rPr>
        <w:drawing>
          <wp:inline distT="0" distB="0" distL="0" distR="0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en-US" w:eastAsia="zh-CN"/>
        </w:rPr>
        <w:t>工艺路径</w:t>
      </w:r>
      <w:r>
        <w:rPr>
          <w:lang w:val="zh-CN"/>
        </w:rPr>
        <w:t>界面</w:t>
      </w:r>
    </w:p>
    <w:p>
      <w:pPr>
        <w:pStyle w:val="3"/>
        <w:ind w:left="852" w:leftChars="0" w:firstLineChars="0"/>
      </w:pPr>
      <w:r>
        <w:rPr>
          <w:rFonts w:hint="eastAsia"/>
          <w:lang w:eastAsia="zh-CN"/>
        </w:rPr>
        <w:t>制造BOM</w:t>
      </w:r>
      <w:r>
        <w:rPr>
          <w:lang w:eastAsia="zh-CN"/>
        </w:rPr>
        <w:t>管理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sz w:val="24"/>
        </w:rPr>
        <w:t>BOM管理</w:t>
      </w:r>
      <w:r>
        <w:rPr>
          <w:rFonts w:hint="eastAsia"/>
          <w:sz w:val="24"/>
          <w:lang w:val="en-US" w:eastAsia="zh-CN"/>
        </w:rPr>
        <w:t>定义物料的基础信息如物料类型、物料编号、物料名称等信息，同时根据锂电负极材料生产特点，BOM中只有该产品生产所需那些物料，并不体现重量</w:t>
      </w:r>
      <w:r>
        <w:rPr>
          <w:sz w:val="24"/>
        </w:rPr>
        <w:t>。</w:t>
      </w:r>
    </w:p>
    <w:p>
      <w:pPr>
        <w:spacing w:line="360" w:lineRule="auto"/>
        <w:rPr>
          <w:sz w:val="24"/>
        </w:rPr>
      </w:pPr>
      <w:r>
        <w:rPr>
          <w:rFonts w:ascii="微软雅黑" w:hAnsi="微软雅黑"/>
        </w:rPr>
        <w:drawing>
          <wp:inline distT="0" distB="0" distL="0" distR="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BOM</w:t>
      </w:r>
      <w:r>
        <w:rPr>
          <w:rFonts w:hint="eastAsia"/>
          <w:lang w:val="zh-CN"/>
        </w:rPr>
        <w:t>管理</w:t>
      </w:r>
      <w:r>
        <w:rPr>
          <w:lang w:val="zh-CN"/>
        </w:rPr>
        <w:t>界面</w:t>
      </w:r>
    </w:p>
    <w:p>
      <w:pPr>
        <w:pStyle w:val="3"/>
        <w:ind w:left="852" w:leftChars="0" w:firstLineChars="0"/>
      </w:pPr>
      <w:r>
        <w:rPr>
          <w:rFonts w:hint="eastAsia"/>
          <w:lang w:eastAsia="zh-CN"/>
        </w:rPr>
        <w:t>关键工艺</w:t>
      </w:r>
      <w:r>
        <w:rPr>
          <w:lang w:eastAsia="zh-CN"/>
        </w:rPr>
        <w:t>参数管理</w:t>
      </w:r>
    </w:p>
    <w:p>
      <w:pPr>
        <w:spacing w:line="360" w:lineRule="auto"/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工艺参数查询，根据QC工程图中，可查询对应工序、产线、设备的工艺参数信息。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74310" cy="2967990"/>
            <wp:effectExtent l="0" t="0" r="2540" b="3810"/>
            <wp:docPr id="37" name="图片 37" descr="C:\Users\phy\AppData\Local\Temp\WeChat Files\8cf3dbb7dbd861240a7dc3a35b6f7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phy\AppData\Local\Temp\WeChat Files\8cf3dbb7dbd861240a7dc3a35b6f7b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实时</w:t>
      </w:r>
      <w:r>
        <w:rPr>
          <w:lang w:val="zh-CN"/>
        </w:rPr>
        <w:t>工艺参数查询界面</w:t>
      </w:r>
    </w:p>
    <w:p>
      <w:pPr>
        <w:spacing w:line="360" w:lineRule="auto"/>
        <w:rPr>
          <w:lang w:val="zh-CN"/>
        </w:rPr>
      </w:pPr>
      <w:r>
        <w:rPr>
          <w:rFonts w:hint="eastAsia"/>
          <w:lang w:val="zh-CN"/>
        </w:rPr>
        <w:t xml:space="preserve">  </w:t>
      </w:r>
      <w:r>
        <w:rPr>
          <w:rFonts w:hint="eastAsia"/>
          <w:sz w:val="24"/>
          <w:lang w:val="zh-CN"/>
        </w:rPr>
        <w:t xml:space="preserve">  可新增关键工艺参数信息，包括工序、产线、设备以及设备对应的关键参数上下限信息，确认是否需要报警、记录报警历史信息等配置功能。</w:t>
      </w:r>
    </w:p>
    <w:p>
      <w:pPr>
        <w:spacing w:line="360" w:lineRule="auto"/>
        <w:jc w:val="center"/>
        <w:rPr>
          <w:lang w:val="zh-CN"/>
        </w:rPr>
      </w:pPr>
      <w:r>
        <w:drawing>
          <wp:inline distT="0" distB="0" distL="0" distR="0">
            <wp:extent cx="5076825" cy="19691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2690" cy="197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工艺</w:t>
      </w:r>
      <w:r>
        <w:rPr>
          <w:lang w:val="zh-CN"/>
        </w:rPr>
        <w:t>参数</w:t>
      </w:r>
      <w:r>
        <w:rPr>
          <w:rFonts w:hint="eastAsia"/>
          <w:lang w:val="zh-CN"/>
        </w:rPr>
        <w:t>新增</w:t>
      </w:r>
      <w:r>
        <w:rPr>
          <w:lang w:val="zh-CN"/>
        </w:rPr>
        <w:t>界面</w:t>
      </w:r>
    </w:p>
    <w:p>
      <w:pPr>
        <w:spacing w:line="360" w:lineRule="auto"/>
        <w:rPr>
          <w:rFonts w:hint="eastAsia"/>
          <w:sz w:val="24"/>
          <w:lang w:val="zh-CN"/>
        </w:rPr>
      </w:pPr>
      <w:r>
        <w:rPr>
          <w:rFonts w:hint="eastAsia"/>
          <w:lang w:val="zh-CN"/>
        </w:rPr>
        <w:t xml:space="preserve">    </w:t>
      </w:r>
      <w:r>
        <w:rPr>
          <w:rFonts w:hint="eastAsia"/>
          <w:sz w:val="24"/>
          <w:lang w:val="zh-CN"/>
        </w:rPr>
        <w:t>可编辑选中的工艺参数，当变更产品或变更工艺后对该工艺参数的相关信息进行调整。</w:t>
      </w:r>
    </w:p>
    <w:p>
      <w:pPr>
        <w:spacing w:line="360" w:lineRule="auto"/>
        <w:jc w:val="center"/>
        <w:rPr>
          <w:lang w:val="zh-CN"/>
        </w:rPr>
      </w:pPr>
      <w:r>
        <w:drawing>
          <wp:inline distT="0" distB="0" distL="0" distR="0">
            <wp:extent cx="5200650" cy="219646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4642" cy="219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835"/>
          <w:tab w:val="center" w:pos="4153"/>
        </w:tabs>
        <w:spacing w:line="360" w:lineRule="auto"/>
        <w:jc w:val="left"/>
        <w:rPr>
          <w:lang w:val="zh-CN"/>
        </w:rPr>
      </w:pPr>
      <w:r>
        <w:rPr>
          <w:lang w:val="zh-CN"/>
        </w:rPr>
        <w:tab/>
      </w:r>
      <w:r>
        <w:rPr>
          <w:lang w:val="zh-CN"/>
        </w:rPr>
        <w:tab/>
      </w: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工艺</w:t>
      </w:r>
      <w:r>
        <w:rPr>
          <w:lang w:val="zh-CN"/>
        </w:rPr>
        <w:t>参数</w:t>
      </w:r>
      <w:r>
        <w:rPr>
          <w:rFonts w:hint="eastAsia"/>
          <w:lang w:val="zh-CN"/>
        </w:rPr>
        <w:t>修改</w:t>
      </w:r>
      <w:r>
        <w:rPr>
          <w:lang w:val="zh-CN"/>
        </w:rPr>
        <w:t>界面</w:t>
      </w:r>
    </w:p>
    <w:p>
      <w:pPr>
        <w:spacing w:line="360" w:lineRule="auto"/>
        <w:rPr>
          <w:sz w:val="24"/>
        </w:rPr>
      </w:pPr>
      <w:r>
        <w:rPr>
          <w:rFonts w:hint="eastAsia"/>
          <w:lang w:val="zh-CN"/>
        </w:rPr>
        <w:t xml:space="preserve">   </w:t>
      </w:r>
      <w:r>
        <w:rPr>
          <w:rFonts w:hint="eastAsia"/>
          <w:sz w:val="24"/>
          <w:lang w:val="zh-CN"/>
        </w:rPr>
        <w:t xml:space="preserve"> 可查询对应时间段内工序、产线、设备的对应工艺参数值变化。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5238750" cy="2940050"/>
            <wp:effectExtent l="0" t="0" r="0" b="0"/>
            <wp:docPr id="36" name="图片 36" descr="C:\Users\phy\AppData\Local\Temp\WeChat Files\cf9af306921f4fc04c93fcd8745d1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phy\AppData\Local\Temp\WeChat Files\cf9af306921f4fc04c93fcd8745d10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6594" cy="294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4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历史工艺</w:t>
      </w:r>
      <w:r>
        <w:rPr>
          <w:lang w:val="zh-CN"/>
        </w:rPr>
        <w:t>参数查询界面</w:t>
      </w:r>
    </w:p>
    <w:p>
      <w:pPr>
        <w:pStyle w:val="3"/>
        <w:ind w:left="852" w:leftChars="0" w:firstLineChars="0"/>
      </w:pPr>
      <w:r>
        <w:rPr>
          <w:rFonts w:hint="eastAsia"/>
          <w:lang w:eastAsia="zh-CN"/>
        </w:rPr>
        <w:t>质检项</w:t>
      </w:r>
      <w:r>
        <w:rPr>
          <w:lang w:eastAsia="zh-CN"/>
        </w:rPr>
        <w:t>管理</w:t>
      </w:r>
    </w:p>
    <w:p>
      <w:pPr>
        <w:spacing w:line="360" w:lineRule="auto"/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MES系统需要根据品质部的取样样品，根据产品QC工程图信息自动匹配对应的检测项，便于后续检测后录入检测信息，判断是否合格。</w:t>
      </w:r>
    </w:p>
    <w:p>
      <w:pPr>
        <w:spacing w:line="360" w:lineRule="auto"/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QC检测项管理功能：通过界面配置产品QC工程图中的检测项信息，可通过该界面查询IQC、IPQC、OQC各类产品、半成品的检测项、取样频率等。</w:t>
      </w:r>
    </w:p>
    <w:p>
      <w:pPr>
        <w:spacing w:line="360" w:lineRule="auto"/>
        <w:ind w:firstLine="480" w:firstLineChars="2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可通过界面中的切换按钮查询IQC、IPQC、OQC对应的检测项。</w:t>
      </w:r>
    </w:p>
    <w:p>
      <w:pPr>
        <w:rPr>
          <w:lang w:val="zh-CN" w:eastAsia="zh-CN"/>
        </w:rPr>
      </w:pPr>
      <w:r>
        <w:drawing>
          <wp:inline distT="0" distB="0" distL="0" distR="0">
            <wp:extent cx="5274310" cy="29673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IQC检测项维护界面</w:t>
      </w:r>
    </w:p>
    <w:p>
      <w:pPr>
        <w:rPr>
          <w:lang w:val="zh-CN"/>
        </w:rPr>
      </w:pPr>
      <w:r>
        <w:rPr>
          <w:lang w:val="zh-CN" w:eastAsia="zh-CN"/>
        </w:rPr>
        <w:t xml:space="preserve">     </w:t>
      </w:r>
      <w:r>
        <w:rPr>
          <w:rFonts w:hint="eastAsia"/>
          <w:sz w:val="24"/>
          <w:lang w:val="zh-CN"/>
        </w:rPr>
        <w:t>可通过输入不同的索引信息查询对应的产品检测项，该检测项信息、取样频率、标准上、下限值由技术部提供并导入系统。</w:t>
      </w:r>
    </w:p>
    <w:p>
      <w:pPr>
        <w:rPr>
          <w:lang w:val="zh-CN" w:eastAsia="zh-CN"/>
        </w:rPr>
      </w:pPr>
      <w:r>
        <w:drawing>
          <wp:inline distT="0" distB="0" distL="0" distR="0">
            <wp:extent cx="5200650" cy="29235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367" cy="29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IPQC检测项</w:t>
      </w:r>
      <w:r>
        <w:rPr>
          <w:rFonts w:hint="eastAsia"/>
          <w:lang w:val="zh-CN"/>
        </w:rPr>
        <w:t>查询</w:t>
      </w:r>
      <w:r>
        <w:rPr>
          <w:lang w:val="zh-CN"/>
        </w:rPr>
        <w:t>界面</w:t>
      </w:r>
    </w:p>
    <w:p>
      <w:pPr>
        <w:ind w:firstLine="240" w:firstLineChars="100"/>
        <w:rPr>
          <w:rFonts w:hint="eastAsia"/>
          <w:sz w:val="24"/>
          <w:lang w:val="zh-CN"/>
        </w:rPr>
      </w:pPr>
      <w:r>
        <w:rPr>
          <w:rFonts w:hint="eastAsia"/>
          <w:sz w:val="24"/>
          <w:lang w:val="zh-CN"/>
        </w:rPr>
        <w:t>检测项新增：可通过界面中的新增按钮增加检测项以及对应的检测信息。</w:t>
      </w:r>
    </w:p>
    <w:p>
      <w:pPr>
        <w:rPr>
          <w:lang w:val="zh-CN" w:eastAsia="zh-CN"/>
        </w:rPr>
      </w:pPr>
      <w:r>
        <w:drawing>
          <wp:inline distT="0" distB="0" distL="0" distR="0">
            <wp:extent cx="5274310" cy="28352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IQC检测项</w:t>
      </w:r>
      <w:r>
        <w:rPr>
          <w:rFonts w:hint="eastAsia"/>
          <w:lang w:val="zh-CN"/>
        </w:rPr>
        <w:t>新增</w:t>
      </w:r>
      <w:r>
        <w:rPr>
          <w:lang w:val="zh-CN"/>
        </w:rPr>
        <w:t>界面</w:t>
      </w:r>
    </w:p>
    <w:p>
      <w:pPr>
        <w:rPr>
          <w:lang w:val="zh-CN"/>
        </w:rPr>
      </w:pPr>
      <w:r>
        <w:rPr>
          <w:rFonts w:hint="eastAsia"/>
          <w:lang w:val="zh-CN"/>
        </w:rPr>
        <w:t xml:space="preserve">    </w:t>
      </w:r>
      <w:r>
        <w:rPr>
          <w:rFonts w:hint="eastAsia"/>
          <w:sz w:val="24"/>
          <w:lang w:val="zh-CN"/>
        </w:rPr>
        <w:t>检测项修改</w:t>
      </w:r>
      <w:r>
        <w:rPr>
          <w:sz w:val="24"/>
          <w:lang w:val="zh-CN"/>
        </w:rPr>
        <w:t>：</w:t>
      </w:r>
      <w:r>
        <w:rPr>
          <w:rFonts w:hint="eastAsia"/>
          <w:sz w:val="24"/>
          <w:lang w:val="zh-CN"/>
        </w:rPr>
        <w:t>可通过界面中</w:t>
      </w:r>
      <w:r>
        <w:rPr>
          <w:sz w:val="24"/>
          <w:lang w:val="zh-CN"/>
        </w:rPr>
        <w:t>的</w:t>
      </w:r>
      <w:r>
        <w:rPr>
          <w:rFonts w:hint="eastAsia"/>
          <w:sz w:val="24"/>
          <w:lang w:val="zh-CN"/>
        </w:rPr>
        <w:t>修改</w:t>
      </w:r>
      <w:r>
        <w:rPr>
          <w:sz w:val="24"/>
          <w:lang w:val="zh-CN"/>
        </w:rPr>
        <w:t>按钮</w:t>
      </w:r>
      <w:r>
        <w:rPr>
          <w:rFonts w:hint="eastAsia"/>
          <w:sz w:val="24"/>
          <w:lang w:val="zh-CN"/>
        </w:rPr>
        <w:t>查询</w:t>
      </w:r>
      <w:r>
        <w:rPr>
          <w:sz w:val="24"/>
          <w:lang w:val="zh-CN"/>
        </w:rPr>
        <w:t>对应物料的</w:t>
      </w:r>
      <w:r>
        <w:rPr>
          <w:rFonts w:hint="eastAsia"/>
          <w:sz w:val="24"/>
          <w:lang w:val="zh-CN"/>
        </w:rPr>
        <w:t>检测项以及</w:t>
      </w:r>
      <w:r>
        <w:rPr>
          <w:sz w:val="24"/>
          <w:lang w:val="zh-CN"/>
        </w:rPr>
        <w:t>对应的检测信息</w:t>
      </w:r>
      <w:r>
        <w:rPr>
          <w:rFonts w:hint="eastAsia"/>
          <w:sz w:val="24"/>
          <w:lang w:val="zh-CN"/>
        </w:rPr>
        <w:t>，</w:t>
      </w:r>
      <w:r>
        <w:rPr>
          <w:sz w:val="24"/>
          <w:lang w:val="zh-CN"/>
        </w:rPr>
        <w:t>批量修改</w:t>
      </w:r>
      <w:r>
        <w:rPr>
          <w:rFonts w:hint="eastAsia"/>
          <w:sz w:val="24"/>
          <w:lang w:val="zh-CN"/>
        </w:rPr>
        <w:t>或</w:t>
      </w:r>
      <w:r>
        <w:rPr>
          <w:sz w:val="24"/>
          <w:lang w:val="zh-CN"/>
        </w:rPr>
        <w:t>删除相应的检测信息后保存。</w:t>
      </w:r>
    </w:p>
    <w:p>
      <w:pPr>
        <w:rPr>
          <w:lang w:val="zh-CN" w:eastAsia="zh-CN"/>
        </w:rPr>
      </w:pPr>
      <w:r>
        <w:drawing>
          <wp:inline distT="0" distB="0" distL="0" distR="0">
            <wp:extent cx="5274310" cy="28206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&lt;图</w:t>
      </w:r>
      <w:r>
        <w:rPr>
          <w:lang w:val="zh-CN"/>
        </w:rPr>
        <w:t>例</w:t>
      </w:r>
      <w:r>
        <w:rPr>
          <w:rFonts w:hint="eastAsia"/>
          <w:lang w:val="zh-CN"/>
        </w:rPr>
        <w:t>&gt;</w:t>
      </w:r>
      <w:r>
        <w:rPr>
          <w:lang w:val="zh-CN"/>
        </w:rPr>
        <w:t xml:space="preserve"> IQC检测项</w:t>
      </w:r>
      <w:r>
        <w:rPr>
          <w:rFonts w:hint="eastAsia"/>
          <w:lang w:val="zh-CN"/>
        </w:rPr>
        <w:t>修改、</w:t>
      </w:r>
      <w:r>
        <w:rPr>
          <w:lang w:val="zh-CN"/>
        </w:rPr>
        <w:t>删除界面</w:t>
      </w:r>
    </w:p>
    <w:p>
      <w:pPr>
        <w:spacing w:line="360" w:lineRule="auto"/>
        <w:rPr>
          <w:sz w:val="24"/>
        </w:rPr>
      </w:pPr>
    </w:p>
    <w:p>
      <w:pPr>
        <w:spacing w:line="360" w:lineRule="auto"/>
        <w:rPr>
          <w:sz w:val="24"/>
        </w:rPr>
      </w:pPr>
    </w:p>
    <w:p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>
      <w:pPr>
        <w:pStyle w:val="2"/>
        <w:pageBreakBefore/>
        <w:widowControl/>
        <w:numPr>
          <w:ilvl w:val="0"/>
          <w:numId w:val="3"/>
        </w:numPr>
        <w:pBdr>
          <w:bottom w:val="single" w:color="auto" w:sz="18" w:space="1"/>
        </w:pBdr>
        <w:tabs>
          <w:tab w:val="left" w:pos="567"/>
        </w:tabs>
        <w:spacing w:before="120" w:after="0" w:line="240" w:lineRule="auto"/>
        <w:jc w:val="left"/>
      </w:pPr>
      <w:r>
        <w:rPr>
          <w:rFonts w:hint="eastAsia"/>
          <w:szCs w:val="30"/>
        </w:rPr>
        <w:t>基础</w:t>
      </w:r>
      <w:r>
        <w:rPr>
          <w:szCs w:val="30"/>
        </w:rPr>
        <w:t>数据模块</w:t>
      </w:r>
      <w:r>
        <w:rPr>
          <w:rFonts w:hint="eastAsia"/>
          <w:szCs w:val="30"/>
        </w:rPr>
        <w:t>功能蓝图报告</w:t>
      </w:r>
    </w:p>
    <w:p>
      <w:pPr>
        <w:jc w:val="center"/>
        <w:rPr>
          <w:b/>
          <w:sz w:val="30"/>
          <w:szCs w:val="30"/>
        </w:rPr>
      </w:pPr>
      <w:bookmarkStart w:id="3" w:name="_Toc10707462"/>
      <w:bookmarkStart w:id="4" w:name="_Toc12020779"/>
      <w:r>
        <w:rPr>
          <w:rFonts w:hint="eastAsia"/>
          <w:b/>
          <w:sz w:val="30"/>
          <w:szCs w:val="30"/>
        </w:rPr>
        <w:t>评审确认</w:t>
      </w:r>
      <w:bookmarkEnd w:id="3"/>
      <w:bookmarkEnd w:id="4"/>
      <w:r>
        <w:rPr>
          <w:rFonts w:hint="eastAsia"/>
          <w:b/>
          <w:sz w:val="30"/>
          <w:szCs w:val="30"/>
        </w:rPr>
        <w:t>单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1134"/>
        <w:gridCol w:w="142"/>
        <w:gridCol w:w="2126"/>
        <w:gridCol w:w="1560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项目名称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pPr>
              <w:spacing w:line="360" w:lineRule="auto"/>
              <w:ind w:right="53" w:rightChars="25"/>
              <w:jc w:val="left"/>
            </w:pPr>
            <w:r>
              <w:rPr>
                <w:rFonts w:hint="eastAsia"/>
              </w:rPr>
              <w:t>负极六号厂房信息化项目系统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报告名称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r>
              <w:rPr>
                <w:rFonts w:hint="eastAsia"/>
              </w:rPr>
              <w:t xml:space="preserve">《负极六号厂房信息化项目系统项目 </w:t>
            </w:r>
            <w:r>
              <w:rPr>
                <w:rFonts w:hint="eastAsia"/>
                <w:b/>
              </w:rPr>
              <w:t>基础数据模块</w:t>
            </w:r>
            <w:r>
              <w:rPr>
                <w:rFonts w:hint="eastAsia"/>
              </w:rPr>
              <w:t>功能蓝图报告》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评审/验收阶段</w:t>
            </w:r>
          </w:p>
        </w:tc>
        <w:tc>
          <w:tcPr>
            <w:tcW w:w="6713" w:type="dxa"/>
            <w:gridSpan w:val="4"/>
            <w:shd w:val="clear" w:color="auto" w:fill="auto"/>
            <w:vAlign w:val="center"/>
          </w:tcPr>
          <w:p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 xml:space="preserve">需求评审   </w:t>
            </w:r>
            <w:r>
              <w:rPr>
                <w:rFonts w:hint="eastAsia" w:ascii="宋体" w:hAnsi="宋体"/>
              </w:rPr>
              <w:t>■功能蓝图</w:t>
            </w:r>
            <w:r>
              <w:rPr>
                <w:rFonts w:hint="eastAsia"/>
              </w:rPr>
              <w:t xml:space="preserve">评审 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 xml:space="preserve">试运行评审 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>项目验收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7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项目启动时间</w:t>
            </w:r>
          </w:p>
        </w:tc>
        <w:tc>
          <w:tcPr>
            <w:tcW w:w="2268" w:type="dxa"/>
            <w:gridSpan w:val="2"/>
            <w:shd w:val="clear" w:color="auto" w:fill="auto"/>
            <w:vAlign w:val="center"/>
          </w:tcPr>
          <w:p>
            <w:r>
              <w:rPr>
                <w:rFonts w:hint="eastAsia"/>
              </w:rPr>
              <w:t>20</w:t>
            </w:r>
            <w:r>
              <w:rPr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  <w:lang w:val="en-US" w:eastAsia="zh-CN"/>
              </w:rPr>
              <w:t>02</w:t>
            </w:r>
            <w:r>
              <w:rPr>
                <w:rFonts w:hint="eastAsia"/>
              </w:rPr>
              <w:t xml:space="preserve">日 </w:t>
            </w:r>
          </w:p>
        </w:tc>
        <w:tc>
          <w:tcPr>
            <w:tcW w:w="1560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项目实施方</w:t>
            </w:r>
          </w:p>
        </w:tc>
        <w:tc>
          <w:tcPr>
            <w:tcW w:w="2885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北京亚控科技发展有限公司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1809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项目评审时间</w:t>
            </w:r>
          </w:p>
        </w:tc>
        <w:tc>
          <w:tcPr>
            <w:tcW w:w="2268" w:type="dxa"/>
            <w:gridSpan w:val="2"/>
            <w:shd w:val="clear" w:color="auto" w:fill="auto"/>
            <w:vAlign w:val="center"/>
          </w:tcPr>
          <w:p>
            <w:r>
              <w:rPr>
                <w:rFonts w:hint="eastAsia"/>
              </w:rPr>
              <w:t>20</w:t>
            </w:r>
            <w:r>
              <w:rPr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  <w:lang w:val="en-US" w:eastAsia="zh-CN"/>
              </w:rPr>
              <w:t>02</w:t>
            </w:r>
            <w:r>
              <w:rPr>
                <w:rFonts w:hint="eastAsia"/>
              </w:rPr>
              <w:t xml:space="preserve">日 </w:t>
            </w:r>
          </w:p>
        </w:tc>
        <w:tc>
          <w:tcPr>
            <w:tcW w:w="1560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项目评审结果</w:t>
            </w:r>
          </w:p>
        </w:tc>
        <w:tc>
          <w:tcPr>
            <w:tcW w:w="2885" w:type="dxa"/>
            <w:shd w:val="clear" w:color="auto" w:fill="auto"/>
            <w:vAlign w:val="center"/>
          </w:tcPr>
          <w:p>
            <w:r>
              <w:rPr>
                <w:rFonts w:hint="eastAsia" w:ascii="宋体" w:hAnsi="宋体"/>
              </w:rPr>
              <w:t>■</w:t>
            </w:r>
            <w:r>
              <w:rPr>
                <w:rFonts w:hint="eastAsia"/>
              </w:rPr>
              <w:t xml:space="preserve">通过  </w:t>
            </w:r>
            <w:r>
              <w:rPr>
                <w:rFonts w:hint="eastAsia" w:ascii="宋体" w:hAnsi="宋体"/>
              </w:rPr>
              <w:t>□</w:t>
            </w:r>
            <w:r>
              <w:rPr>
                <w:rFonts w:hint="eastAsia"/>
              </w:rPr>
              <w:t>不通过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8" w:hRule="atLeast"/>
        </w:trPr>
        <w:tc>
          <w:tcPr>
            <w:tcW w:w="8522" w:type="dxa"/>
            <w:gridSpan w:val="6"/>
            <w:shd w:val="clear" w:color="auto" w:fill="auto"/>
          </w:tcPr>
          <w:p/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评审结论：</w:t>
            </w:r>
            <w:r>
              <w:rPr>
                <w:rFonts w:hint="eastAsia"/>
                <w:lang w:val="en-US" w:eastAsia="zh-CN"/>
              </w:rPr>
              <w:t>通过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675" w:type="dxa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签</w:t>
            </w:r>
          </w:p>
          <w:p>
            <w:pPr>
              <w:jc w:val="center"/>
            </w:pPr>
            <w:r>
              <w:rPr>
                <w:rFonts w:hint="eastAsia"/>
              </w:rPr>
              <w:t>字</w:t>
            </w:r>
          </w:p>
          <w:p>
            <w:pPr>
              <w:jc w:val="center"/>
            </w:pPr>
            <w:r>
              <w:rPr>
                <w:rFonts w:hint="eastAsia"/>
              </w:rPr>
              <w:t>确</w:t>
            </w:r>
          </w:p>
          <w:p>
            <w:pPr>
              <w:jc w:val="center"/>
            </w:pPr>
            <w:r>
              <w:rPr>
                <w:rFonts w:hint="eastAsia"/>
              </w:rPr>
              <w:t>认</w:t>
            </w:r>
          </w:p>
        </w:tc>
        <w:tc>
          <w:tcPr>
            <w:tcW w:w="1276" w:type="dxa"/>
            <w:gridSpan w:val="2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业务需求组</w:t>
            </w: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技术部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9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4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项目执行组</w:t>
            </w: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甲方项目经理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4" w:hRule="atLeast"/>
        </w:trPr>
        <w:tc>
          <w:tcPr>
            <w:tcW w:w="675" w:type="dxa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1276" w:type="dxa"/>
            <w:gridSpan w:val="2"/>
            <w:vMerge w:val="continue"/>
            <w:shd w:val="clear" w:color="auto" w:fill="auto"/>
            <w:vAlign w:val="center"/>
          </w:tcPr>
          <w:p>
            <w:pPr>
              <w:jc w:val="center"/>
            </w:pPr>
          </w:p>
        </w:tc>
        <w:tc>
          <w:tcPr>
            <w:tcW w:w="6571" w:type="dxa"/>
            <w:gridSpan w:val="3"/>
            <w:shd w:val="clear" w:color="auto" w:fill="auto"/>
            <w:vAlign w:val="center"/>
          </w:tcPr>
          <w:p>
            <w:pPr>
              <w:jc w:val="center"/>
            </w:pPr>
          </w:p>
        </w:tc>
      </w:tr>
    </w:tbl>
    <w:p>
      <w:pPr>
        <w:spacing w:line="360" w:lineRule="auto"/>
        <w:rPr>
          <w:b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IDFont+F2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IDFont+F5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68589455"/>
      <w:docPartObj>
        <w:docPartGallery w:val="AutoText"/>
      </w:docPartObj>
    </w:sdtPr>
    <w:sdtContent>
      <w:sdt>
        <w:sdtPr>
          <w:id w:val="-1769616900"/>
          <w:docPartObj>
            <w:docPartGallery w:val="AutoText"/>
          </w:docPartObj>
        </w:sdtPr>
        <w:sdtContent>
          <w:p>
            <w:pPr>
              <w:pStyle w:val="7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2"/>
      </w:rPr>
    </w:pPr>
    <w:r>
      <w:rPr>
        <w:rStyle w:val="12"/>
      </w:rPr>
      <w:fldChar w:fldCharType="begin"/>
    </w:r>
    <w:r>
      <w:rPr>
        <w:rStyle w:val="12"/>
      </w:rPr>
      <w:instrText xml:space="preserve">PAGE  </w:instrText>
    </w:r>
    <w:r>
      <w:rPr>
        <w:rStyle w:val="12"/>
      </w:rPr>
      <w:fldChar w:fldCharType="end"/>
    </w:r>
  </w:p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1D4040"/>
    <w:multiLevelType w:val="multilevel"/>
    <w:tmpl w:val="1C1D4040"/>
    <w:lvl w:ilvl="0" w:tentative="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8624001"/>
    <w:multiLevelType w:val="multilevel"/>
    <w:tmpl w:val="38624001"/>
    <w:lvl w:ilvl="0" w:tentative="0">
      <w:start w:val="1"/>
      <w:numFmt w:val="upperLetter"/>
      <w:pStyle w:val="27"/>
      <w:lvlText w:val="附录%1"/>
      <w:lvlJc w:val="left"/>
      <w:pPr>
        <w:tabs>
          <w:tab w:val="left" w:pos="720"/>
        </w:tabs>
        <w:ind w:left="425" w:hanging="425"/>
      </w:pPr>
      <w:rPr>
        <w:rFonts w:hint="eastAsia"/>
      </w:rPr>
    </w:lvl>
    <w:lvl w:ilvl="1" w:tentative="0">
      <w:start w:val="1"/>
      <w:numFmt w:val="decimal"/>
      <w:pStyle w:val="28"/>
      <w:lvlText w:val="%1.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pStyle w:val="25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pStyle w:val="26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pStyle w:val="29"/>
      <w:lvlText w:val="%1.%2.%3.%4.%5."/>
      <w:lvlJc w:val="left"/>
      <w:pPr>
        <w:tabs>
          <w:tab w:val="left" w:pos="1080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2">
    <w:nsid w:val="43265A58"/>
    <w:multiLevelType w:val="multilevel"/>
    <w:tmpl w:val="43265A58"/>
    <w:lvl w:ilvl="0" w:tentative="0">
      <w:start w:val="1"/>
      <w:numFmt w:val="decimal"/>
      <w:lvlText w:val="（%1）"/>
      <w:lvlJc w:val="left"/>
      <w:pPr>
        <w:ind w:left="123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50" w:hanging="420"/>
      </w:pPr>
    </w:lvl>
    <w:lvl w:ilvl="2" w:tentative="0">
      <w:start w:val="1"/>
      <w:numFmt w:val="lowerRoman"/>
      <w:lvlText w:val="%3."/>
      <w:lvlJc w:val="right"/>
      <w:pPr>
        <w:ind w:left="1770" w:hanging="420"/>
      </w:pPr>
    </w:lvl>
    <w:lvl w:ilvl="3" w:tentative="0">
      <w:start w:val="1"/>
      <w:numFmt w:val="decimal"/>
      <w:lvlText w:val="%4."/>
      <w:lvlJc w:val="left"/>
      <w:pPr>
        <w:ind w:left="2190" w:hanging="420"/>
      </w:pPr>
    </w:lvl>
    <w:lvl w:ilvl="4" w:tentative="0">
      <w:start w:val="1"/>
      <w:numFmt w:val="lowerLetter"/>
      <w:lvlText w:val="%5)"/>
      <w:lvlJc w:val="left"/>
      <w:pPr>
        <w:ind w:left="2610" w:hanging="420"/>
      </w:pPr>
    </w:lvl>
    <w:lvl w:ilvl="5" w:tentative="0">
      <w:start w:val="1"/>
      <w:numFmt w:val="lowerRoman"/>
      <w:lvlText w:val="%6."/>
      <w:lvlJc w:val="right"/>
      <w:pPr>
        <w:ind w:left="3030" w:hanging="420"/>
      </w:pPr>
    </w:lvl>
    <w:lvl w:ilvl="6" w:tentative="0">
      <w:start w:val="1"/>
      <w:numFmt w:val="decimal"/>
      <w:lvlText w:val="%7."/>
      <w:lvlJc w:val="left"/>
      <w:pPr>
        <w:ind w:left="3450" w:hanging="420"/>
      </w:pPr>
    </w:lvl>
    <w:lvl w:ilvl="7" w:tentative="0">
      <w:start w:val="1"/>
      <w:numFmt w:val="lowerLetter"/>
      <w:lvlText w:val="%8)"/>
      <w:lvlJc w:val="left"/>
      <w:pPr>
        <w:ind w:left="3870" w:hanging="420"/>
      </w:pPr>
    </w:lvl>
    <w:lvl w:ilvl="8" w:tentative="0">
      <w:start w:val="1"/>
      <w:numFmt w:val="lowerRoman"/>
      <w:lvlText w:val="%9."/>
      <w:lvlJc w:val="right"/>
      <w:pPr>
        <w:ind w:left="4290" w:hanging="420"/>
      </w:pPr>
    </w:lvl>
  </w:abstractNum>
  <w:abstractNum w:abstractNumId="3">
    <w:nsid w:val="62D71773"/>
    <w:multiLevelType w:val="multilevel"/>
    <w:tmpl w:val="62D71773"/>
    <w:lvl w:ilvl="0" w:tentative="0">
      <w:start w:val="1"/>
      <w:numFmt w:val="decimal"/>
      <w:pStyle w:val="2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858"/>
        </w:tabs>
        <w:ind w:left="852" w:hanging="432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1364"/>
        </w:tabs>
        <w:ind w:left="-96" w:firstLine="380"/>
      </w:pPr>
      <w:rPr>
        <w:rFonts w:hint="default"/>
        <w:lang w:val="en-US"/>
      </w:rPr>
    </w:lvl>
    <w:lvl w:ilvl="3" w:tentative="0">
      <w:start w:val="1"/>
      <w:numFmt w:val="decimal"/>
      <w:pStyle w:val="5"/>
      <w:lvlText w:val="%1.%2.%3.%4."/>
      <w:lvlJc w:val="left"/>
      <w:pPr>
        <w:tabs>
          <w:tab w:val="left" w:pos="1647"/>
        </w:tabs>
        <w:ind w:left="1215" w:hanging="648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tabs>
          <w:tab w:val="left" w:pos="1364"/>
        </w:tabs>
        <w:ind w:left="1076" w:hanging="792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240"/>
        </w:tabs>
        <w:ind w:left="2736" w:hanging="9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600"/>
        </w:tabs>
        <w:ind w:left="3240" w:hanging="108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4320"/>
        </w:tabs>
        <w:ind w:left="3744" w:hanging="1224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5040"/>
        </w:tabs>
        <w:ind w:left="4320" w:hanging="1440"/>
      </w:pPr>
      <w:rPr>
        <w:rFonts w:hint="default"/>
      </w:rPr>
    </w:lvl>
  </w:abstractNum>
  <w:abstractNum w:abstractNumId="4">
    <w:nsid w:val="71DC5AA0"/>
    <w:multiLevelType w:val="multilevel"/>
    <w:tmpl w:val="71DC5AA0"/>
    <w:lvl w:ilvl="0" w:tentative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930" w:hanging="4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74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225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12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363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450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501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5880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7616"/>
    <w:rsid w:val="00002128"/>
    <w:rsid w:val="000234F0"/>
    <w:rsid w:val="000363C3"/>
    <w:rsid w:val="0006268E"/>
    <w:rsid w:val="00065A42"/>
    <w:rsid w:val="00072FBB"/>
    <w:rsid w:val="000A2C87"/>
    <w:rsid w:val="000B4281"/>
    <w:rsid w:val="000E15C1"/>
    <w:rsid w:val="000E25E2"/>
    <w:rsid w:val="000F24DD"/>
    <w:rsid w:val="000F2EE5"/>
    <w:rsid w:val="000F3EC5"/>
    <w:rsid w:val="001139D4"/>
    <w:rsid w:val="00116BE1"/>
    <w:rsid w:val="0011789D"/>
    <w:rsid w:val="001203A0"/>
    <w:rsid w:val="00142706"/>
    <w:rsid w:val="00143125"/>
    <w:rsid w:val="0015498B"/>
    <w:rsid w:val="00156157"/>
    <w:rsid w:val="00164E9C"/>
    <w:rsid w:val="00182162"/>
    <w:rsid w:val="00183C75"/>
    <w:rsid w:val="001B3F68"/>
    <w:rsid w:val="001B5087"/>
    <w:rsid w:val="001C4CDE"/>
    <w:rsid w:val="001E70D6"/>
    <w:rsid w:val="001F78B5"/>
    <w:rsid w:val="00200424"/>
    <w:rsid w:val="00211D5C"/>
    <w:rsid w:val="00215FCC"/>
    <w:rsid w:val="00246921"/>
    <w:rsid w:val="00252B6C"/>
    <w:rsid w:val="00254A86"/>
    <w:rsid w:val="00270C37"/>
    <w:rsid w:val="00297445"/>
    <w:rsid w:val="002B24BB"/>
    <w:rsid w:val="002C67EF"/>
    <w:rsid w:val="002C683E"/>
    <w:rsid w:val="00301F79"/>
    <w:rsid w:val="00302C42"/>
    <w:rsid w:val="00305BCD"/>
    <w:rsid w:val="003076AC"/>
    <w:rsid w:val="003339CC"/>
    <w:rsid w:val="003508E0"/>
    <w:rsid w:val="00355D18"/>
    <w:rsid w:val="003722DF"/>
    <w:rsid w:val="00384D56"/>
    <w:rsid w:val="00397D84"/>
    <w:rsid w:val="003A0DF4"/>
    <w:rsid w:val="003A302A"/>
    <w:rsid w:val="003A4172"/>
    <w:rsid w:val="003D55F2"/>
    <w:rsid w:val="003F1FDD"/>
    <w:rsid w:val="00405FFC"/>
    <w:rsid w:val="00411FD8"/>
    <w:rsid w:val="00416B39"/>
    <w:rsid w:val="004229C5"/>
    <w:rsid w:val="004405E6"/>
    <w:rsid w:val="00454DFC"/>
    <w:rsid w:val="00475F77"/>
    <w:rsid w:val="00484794"/>
    <w:rsid w:val="00495C92"/>
    <w:rsid w:val="004A1C65"/>
    <w:rsid w:val="004A2135"/>
    <w:rsid w:val="004A3C37"/>
    <w:rsid w:val="004B1D65"/>
    <w:rsid w:val="004B67FF"/>
    <w:rsid w:val="004C1AD3"/>
    <w:rsid w:val="004D0626"/>
    <w:rsid w:val="004D78D0"/>
    <w:rsid w:val="004F0E44"/>
    <w:rsid w:val="004F24EA"/>
    <w:rsid w:val="005041A1"/>
    <w:rsid w:val="00526950"/>
    <w:rsid w:val="00533CB2"/>
    <w:rsid w:val="005363A1"/>
    <w:rsid w:val="00537992"/>
    <w:rsid w:val="0055646A"/>
    <w:rsid w:val="005572CC"/>
    <w:rsid w:val="00557A6F"/>
    <w:rsid w:val="00565098"/>
    <w:rsid w:val="005725B1"/>
    <w:rsid w:val="00577F2D"/>
    <w:rsid w:val="00591CDC"/>
    <w:rsid w:val="00596A01"/>
    <w:rsid w:val="005A1865"/>
    <w:rsid w:val="005C43BC"/>
    <w:rsid w:val="005D209B"/>
    <w:rsid w:val="005E2B9D"/>
    <w:rsid w:val="005E50B0"/>
    <w:rsid w:val="005E6641"/>
    <w:rsid w:val="005F0237"/>
    <w:rsid w:val="005F49A2"/>
    <w:rsid w:val="005F49AB"/>
    <w:rsid w:val="00611D8D"/>
    <w:rsid w:val="00617CC8"/>
    <w:rsid w:val="00622712"/>
    <w:rsid w:val="0066664C"/>
    <w:rsid w:val="006A5C22"/>
    <w:rsid w:val="006B063E"/>
    <w:rsid w:val="006B1478"/>
    <w:rsid w:val="006C604B"/>
    <w:rsid w:val="006D55B6"/>
    <w:rsid w:val="006E0491"/>
    <w:rsid w:val="00712125"/>
    <w:rsid w:val="00750C8D"/>
    <w:rsid w:val="00752448"/>
    <w:rsid w:val="00754645"/>
    <w:rsid w:val="00761EA7"/>
    <w:rsid w:val="00766458"/>
    <w:rsid w:val="00773EFE"/>
    <w:rsid w:val="00775CD8"/>
    <w:rsid w:val="007763F0"/>
    <w:rsid w:val="00777616"/>
    <w:rsid w:val="007801E5"/>
    <w:rsid w:val="00786B4E"/>
    <w:rsid w:val="007A7D25"/>
    <w:rsid w:val="007E69ED"/>
    <w:rsid w:val="00821D06"/>
    <w:rsid w:val="0083014B"/>
    <w:rsid w:val="00833781"/>
    <w:rsid w:val="008377D3"/>
    <w:rsid w:val="00853654"/>
    <w:rsid w:val="0086153C"/>
    <w:rsid w:val="00872E4F"/>
    <w:rsid w:val="00874BC0"/>
    <w:rsid w:val="008873A1"/>
    <w:rsid w:val="008A0D7D"/>
    <w:rsid w:val="008A4CEB"/>
    <w:rsid w:val="008A5D83"/>
    <w:rsid w:val="008D247F"/>
    <w:rsid w:val="008D3E37"/>
    <w:rsid w:val="008E2B43"/>
    <w:rsid w:val="00935884"/>
    <w:rsid w:val="0094444B"/>
    <w:rsid w:val="00975ADD"/>
    <w:rsid w:val="0098184E"/>
    <w:rsid w:val="0098245D"/>
    <w:rsid w:val="009B085B"/>
    <w:rsid w:val="009C035E"/>
    <w:rsid w:val="009C27D1"/>
    <w:rsid w:val="009C4B03"/>
    <w:rsid w:val="009E6F38"/>
    <w:rsid w:val="009F6287"/>
    <w:rsid w:val="00A00008"/>
    <w:rsid w:val="00A10C1F"/>
    <w:rsid w:val="00A3241C"/>
    <w:rsid w:val="00A34617"/>
    <w:rsid w:val="00A667F1"/>
    <w:rsid w:val="00A7540C"/>
    <w:rsid w:val="00A910FF"/>
    <w:rsid w:val="00AA1A4F"/>
    <w:rsid w:val="00AD2C4F"/>
    <w:rsid w:val="00AD36A2"/>
    <w:rsid w:val="00AE00D8"/>
    <w:rsid w:val="00AE73F2"/>
    <w:rsid w:val="00AF2CD6"/>
    <w:rsid w:val="00AF4E01"/>
    <w:rsid w:val="00B001DA"/>
    <w:rsid w:val="00B05DF4"/>
    <w:rsid w:val="00B26CFA"/>
    <w:rsid w:val="00B34E7B"/>
    <w:rsid w:val="00B37E91"/>
    <w:rsid w:val="00B50F77"/>
    <w:rsid w:val="00B62746"/>
    <w:rsid w:val="00B73531"/>
    <w:rsid w:val="00B75F44"/>
    <w:rsid w:val="00B87407"/>
    <w:rsid w:val="00B9314C"/>
    <w:rsid w:val="00BA076D"/>
    <w:rsid w:val="00BB30D9"/>
    <w:rsid w:val="00BC0E53"/>
    <w:rsid w:val="00BE0134"/>
    <w:rsid w:val="00BE6443"/>
    <w:rsid w:val="00C05E41"/>
    <w:rsid w:val="00C16143"/>
    <w:rsid w:val="00C317E9"/>
    <w:rsid w:val="00C355D9"/>
    <w:rsid w:val="00C46984"/>
    <w:rsid w:val="00C569C7"/>
    <w:rsid w:val="00C66004"/>
    <w:rsid w:val="00C9115A"/>
    <w:rsid w:val="00C91235"/>
    <w:rsid w:val="00C93F60"/>
    <w:rsid w:val="00C96FDB"/>
    <w:rsid w:val="00CA283F"/>
    <w:rsid w:val="00CA70F8"/>
    <w:rsid w:val="00CB47E4"/>
    <w:rsid w:val="00CC2E74"/>
    <w:rsid w:val="00CE2B40"/>
    <w:rsid w:val="00CF1C08"/>
    <w:rsid w:val="00CF4F16"/>
    <w:rsid w:val="00D11B32"/>
    <w:rsid w:val="00D13040"/>
    <w:rsid w:val="00D22786"/>
    <w:rsid w:val="00D2643C"/>
    <w:rsid w:val="00D318C4"/>
    <w:rsid w:val="00D547D5"/>
    <w:rsid w:val="00D71598"/>
    <w:rsid w:val="00D75587"/>
    <w:rsid w:val="00D77460"/>
    <w:rsid w:val="00D944B1"/>
    <w:rsid w:val="00E01BBD"/>
    <w:rsid w:val="00E0338A"/>
    <w:rsid w:val="00E30239"/>
    <w:rsid w:val="00E40A57"/>
    <w:rsid w:val="00E60F3C"/>
    <w:rsid w:val="00E64C3F"/>
    <w:rsid w:val="00E70992"/>
    <w:rsid w:val="00E70ED4"/>
    <w:rsid w:val="00E77463"/>
    <w:rsid w:val="00E77AE5"/>
    <w:rsid w:val="00E83CAF"/>
    <w:rsid w:val="00E868F6"/>
    <w:rsid w:val="00EA4181"/>
    <w:rsid w:val="00EB35F9"/>
    <w:rsid w:val="00EB63DC"/>
    <w:rsid w:val="00ED2F80"/>
    <w:rsid w:val="00EE797A"/>
    <w:rsid w:val="00EF55B6"/>
    <w:rsid w:val="00F00C47"/>
    <w:rsid w:val="00F1598E"/>
    <w:rsid w:val="00F30955"/>
    <w:rsid w:val="00F33E11"/>
    <w:rsid w:val="00F659EF"/>
    <w:rsid w:val="00F66B04"/>
    <w:rsid w:val="00F80221"/>
    <w:rsid w:val="00F90970"/>
    <w:rsid w:val="00F91331"/>
    <w:rsid w:val="00FA48E5"/>
    <w:rsid w:val="00FC13E3"/>
    <w:rsid w:val="00FC2F28"/>
    <w:rsid w:val="00FD1EEA"/>
    <w:rsid w:val="182073CA"/>
    <w:rsid w:val="2B7B1D1E"/>
    <w:rsid w:val="52390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3">
    <w:name w:val="heading 2"/>
    <w:basedOn w:val="1"/>
    <w:next w:val="1"/>
    <w:link w:val="18"/>
    <w:qFormat/>
    <w:uiPriority w:val="0"/>
    <w:pPr>
      <w:keepNext/>
      <w:keepLines/>
      <w:numPr>
        <w:ilvl w:val="1"/>
        <w:numId w:val="1"/>
      </w:numPr>
      <w:tabs>
        <w:tab w:val="left" w:pos="360"/>
      </w:tabs>
      <w:spacing w:before="240" w:after="120"/>
      <w:outlineLvl w:val="1"/>
    </w:pPr>
    <w:rPr>
      <w:b/>
      <w:bCs/>
      <w:sz w:val="28"/>
      <w:szCs w:val="32"/>
      <w:lang w:val="zh-CN" w:eastAsia="zh-CN"/>
    </w:rPr>
  </w:style>
  <w:style w:type="paragraph" w:styleId="4">
    <w:name w:val="heading 3"/>
    <w:basedOn w:val="1"/>
    <w:next w:val="1"/>
    <w:link w:val="19"/>
    <w:qFormat/>
    <w:uiPriority w:val="0"/>
    <w:pPr>
      <w:keepLines/>
      <w:numPr>
        <w:ilvl w:val="2"/>
        <w:numId w:val="1"/>
      </w:numPr>
      <w:tabs>
        <w:tab w:val="left" w:pos="360"/>
      </w:tabs>
      <w:adjustRightInd w:val="0"/>
      <w:spacing w:before="240" w:after="120"/>
      <w:jc w:val="left"/>
      <w:textAlignment w:val="baseline"/>
      <w:outlineLvl w:val="2"/>
    </w:pPr>
    <w:rPr>
      <w:b/>
      <w:kern w:val="0"/>
      <w:sz w:val="24"/>
      <w:szCs w:val="20"/>
      <w:lang w:val="zh-CN" w:eastAsia="zh-CN"/>
    </w:rPr>
  </w:style>
  <w:style w:type="paragraph" w:styleId="5">
    <w:name w:val="heading 4"/>
    <w:basedOn w:val="1"/>
    <w:next w:val="1"/>
    <w:link w:val="20"/>
    <w:qFormat/>
    <w:uiPriority w:val="0"/>
    <w:pPr>
      <w:keepNext/>
      <w:keepLines/>
      <w:numPr>
        <w:ilvl w:val="3"/>
        <w:numId w:val="1"/>
      </w:numPr>
      <w:tabs>
        <w:tab w:val="left" w:pos="360"/>
        <w:tab w:val="left" w:pos="1995"/>
      </w:tabs>
      <w:spacing w:before="120" w:after="120" w:line="360" w:lineRule="auto"/>
      <w:outlineLvl w:val="3"/>
    </w:pPr>
    <w:rPr>
      <w:b/>
      <w:sz w:val="24"/>
      <w:szCs w:val="28"/>
    </w:rPr>
  </w:style>
  <w:style w:type="paragraph" w:styleId="6">
    <w:name w:val="heading 5"/>
    <w:basedOn w:val="1"/>
    <w:next w:val="1"/>
    <w:link w:val="21"/>
    <w:qFormat/>
    <w:uiPriority w:val="0"/>
    <w:pPr>
      <w:keepNext/>
      <w:keepLines/>
      <w:numPr>
        <w:ilvl w:val="4"/>
        <w:numId w:val="1"/>
      </w:numPr>
      <w:tabs>
        <w:tab w:val="left" w:pos="360"/>
      </w:tabs>
      <w:spacing w:before="120" w:after="80"/>
      <w:outlineLvl w:val="4"/>
    </w:pPr>
    <w:rPr>
      <w:b/>
      <w:sz w:val="24"/>
      <w:szCs w:val="28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link w:val="13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1">
    <w:name w:val="Strong"/>
    <w:basedOn w:val="10"/>
    <w:qFormat/>
    <w:uiPriority w:val="22"/>
    <w:rPr>
      <w:b/>
      <w:bCs/>
    </w:rPr>
  </w:style>
  <w:style w:type="character" w:styleId="12">
    <w:name w:val="page number"/>
    <w:basedOn w:val="10"/>
    <w:uiPriority w:val="0"/>
  </w:style>
  <w:style w:type="character" w:customStyle="1" w:styleId="13">
    <w:name w:val="页脚 Char"/>
    <w:basedOn w:val="10"/>
    <w:link w:val="7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14">
    <w:name w:val="liat a"/>
    <w:basedOn w:val="1"/>
    <w:qFormat/>
    <w:uiPriority w:val="0"/>
    <w:pPr>
      <w:tabs>
        <w:tab w:val="left" w:pos="1440"/>
      </w:tabs>
      <w:ind w:left="1440" w:hanging="720"/>
    </w:p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页眉 Char"/>
    <w:basedOn w:val="10"/>
    <w:link w:val="8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7">
    <w:name w:val="标题 1 Char"/>
    <w:basedOn w:val="10"/>
    <w:link w:val="2"/>
    <w:qFormat/>
    <w:uiPriority w:val="0"/>
    <w:rPr>
      <w:rFonts w:ascii="Times New Roman" w:hAnsi="Times New Roman" w:eastAsia="宋体" w:cs="Times New Roman"/>
      <w:b/>
      <w:bCs/>
      <w:kern w:val="44"/>
      <w:sz w:val="30"/>
      <w:szCs w:val="44"/>
    </w:rPr>
  </w:style>
  <w:style w:type="character" w:customStyle="1" w:styleId="18">
    <w:name w:val="标题 2 Char"/>
    <w:basedOn w:val="10"/>
    <w:link w:val="3"/>
    <w:qFormat/>
    <w:uiPriority w:val="0"/>
    <w:rPr>
      <w:rFonts w:ascii="Times New Roman" w:hAnsi="Times New Roman" w:eastAsia="宋体" w:cs="Times New Roman"/>
      <w:b/>
      <w:bCs/>
      <w:sz w:val="28"/>
      <w:szCs w:val="32"/>
      <w:lang w:val="zh-CN" w:eastAsia="zh-CN"/>
    </w:rPr>
  </w:style>
  <w:style w:type="character" w:customStyle="1" w:styleId="19">
    <w:name w:val="标题 3 Char"/>
    <w:basedOn w:val="10"/>
    <w:link w:val="4"/>
    <w:qFormat/>
    <w:uiPriority w:val="0"/>
    <w:rPr>
      <w:rFonts w:ascii="Times New Roman" w:hAnsi="Times New Roman" w:eastAsia="宋体" w:cs="Times New Roman"/>
      <w:b/>
      <w:kern w:val="0"/>
      <w:sz w:val="24"/>
      <w:szCs w:val="20"/>
      <w:lang w:val="zh-CN" w:eastAsia="zh-CN"/>
    </w:rPr>
  </w:style>
  <w:style w:type="character" w:customStyle="1" w:styleId="20">
    <w:name w:val="标题 4 Char"/>
    <w:basedOn w:val="10"/>
    <w:link w:val="5"/>
    <w:qFormat/>
    <w:uiPriority w:val="0"/>
    <w:rPr>
      <w:rFonts w:ascii="Times New Roman" w:hAnsi="Times New Roman" w:eastAsia="宋体" w:cs="Times New Roman"/>
      <w:b/>
      <w:sz w:val="24"/>
      <w:szCs w:val="28"/>
    </w:rPr>
  </w:style>
  <w:style w:type="character" w:customStyle="1" w:styleId="21">
    <w:name w:val="标题 5 Char"/>
    <w:basedOn w:val="10"/>
    <w:link w:val="6"/>
    <w:uiPriority w:val="0"/>
    <w:rPr>
      <w:rFonts w:ascii="Times New Roman" w:hAnsi="Times New Roman" w:eastAsia="宋体" w:cs="Times New Roman"/>
      <w:b/>
      <w:sz w:val="24"/>
      <w:szCs w:val="28"/>
    </w:rPr>
  </w:style>
  <w:style w:type="character" w:customStyle="1" w:styleId="22">
    <w:name w:val="apple-converted-space"/>
    <w:qFormat/>
    <w:uiPriority w:val="0"/>
  </w:style>
  <w:style w:type="paragraph" w:customStyle="1" w:styleId="23">
    <w:name w:val="列出段落5"/>
    <w:basedOn w:val="1"/>
    <w:qFormat/>
    <w:uiPriority w:val="99"/>
    <w:pPr>
      <w:ind w:firstLine="420" w:firstLineChars="200"/>
    </w:pPr>
    <w:rPr>
      <w:rFonts w:ascii="Calibri" w:hAnsi="Calibri"/>
      <w:sz w:val="24"/>
      <w:szCs w:val="22"/>
    </w:rPr>
  </w:style>
  <w:style w:type="paragraph" w:customStyle="1" w:styleId="24">
    <w:name w:val="表格标题"/>
    <w:uiPriority w:val="0"/>
    <w:pPr>
      <w:jc w:val="center"/>
      <w:textAlignment w:val="center"/>
    </w:pPr>
    <w:rPr>
      <w:rFonts w:ascii="Times New Roman" w:hAnsi="Times New Roman" w:eastAsia="宋体" w:cs="Times New Roman"/>
      <w:b/>
      <w:bCs/>
      <w:kern w:val="2"/>
      <w:sz w:val="21"/>
      <w:szCs w:val="21"/>
      <w:lang w:val="en-US" w:eastAsia="zh-CN" w:bidi="ar-SA"/>
    </w:rPr>
  </w:style>
  <w:style w:type="paragraph" w:customStyle="1" w:styleId="25">
    <w:name w:val="附录2级节标题"/>
    <w:basedOn w:val="1"/>
    <w:qFormat/>
    <w:uiPriority w:val="0"/>
    <w:pPr>
      <w:keepNext/>
      <w:keepLines/>
      <w:numPr>
        <w:ilvl w:val="2"/>
        <w:numId w:val="2"/>
      </w:numPr>
      <w:tabs>
        <w:tab w:val="left" w:pos="900"/>
        <w:tab w:val="clear" w:pos="709"/>
      </w:tabs>
      <w:spacing w:before="120" w:after="120"/>
      <w:ind w:left="900" w:right="210" w:rightChars="100" w:hanging="900"/>
      <w:outlineLvl w:val="1"/>
    </w:pPr>
    <w:rPr>
      <w:rFonts w:ascii="宋体" w:hAnsi="宋体"/>
      <w:b/>
      <w:bCs/>
      <w:sz w:val="24"/>
      <w:szCs w:val="32"/>
    </w:rPr>
  </w:style>
  <w:style w:type="paragraph" w:customStyle="1" w:styleId="26">
    <w:name w:val="附录3级节标题"/>
    <w:basedOn w:val="1"/>
    <w:uiPriority w:val="0"/>
    <w:pPr>
      <w:keepNext/>
      <w:keepLines/>
      <w:numPr>
        <w:ilvl w:val="3"/>
        <w:numId w:val="2"/>
      </w:numPr>
      <w:tabs>
        <w:tab w:val="left" w:pos="1080"/>
        <w:tab w:val="clear" w:pos="851"/>
      </w:tabs>
      <w:spacing w:before="120" w:after="120"/>
      <w:ind w:left="1080" w:right="210" w:rightChars="100" w:hanging="1080"/>
      <w:outlineLvl w:val="1"/>
    </w:pPr>
    <w:rPr>
      <w:rFonts w:ascii="宋体" w:hAnsi="宋体"/>
      <w:b/>
      <w:bCs/>
      <w:sz w:val="24"/>
      <w:szCs w:val="32"/>
    </w:rPr>
  </w:style>
  <w:style w:type="paragraph" w:customStyle="1" w:styleId="27">
    <w:name w:val="附录标题"/>
    <w:basedOn w:val="2"/>
    <w:uiPriority w:val="0"/>
    <w:pPr>
      <w:numPr>
        <w:numId w:val="2"/>
      </w:numPr>
      <w:tabs>
        <w:tab w:val="left" w:pos="1080"/>
      </w:tabs>
      <w:spacing w:beforeLines="50" w:afterLines="50" w:line="240" w:lineRule="auto"/>
      <w:ind w:left="1080" w:hanging="1080"/>
    </w:pPr>
    <w:rPr>
      <w:rFonts w:eastAsia="黑体"/>
    </w:rPr>
  </w:style>
  <w:style w:type="paragraph" w:customStyle="1" w:styleId="28">
    <w:name w:val="附录节标题"/>
    <w:basedOn w:val="3"/>
    <w:uiPriority w:val="0"/>
    <w:pPr>
      <w:numPr>
        <w:numId w:val="2"/>
      </w:numPr>
      <w:tabs>
        <w:tab w:val="left" w:pos="432"/>
        <w:tab w:val="left" w:pos="567"/>
        <w:tab w:val="left" w:pos="720"/>
      </w:tabs>
      <w:spacing w:before="120"/>
      <w:ind w:right="210" w:rightChars="100"/>
    </w:pPr>
    <w:rPr>
      <w:rFonts w:ascii="宋体" w:hAnsi="宋体"/>
      <w:sz w:val="24"/>
    </w:rPr>
  </w:style>
  <w:style w:type="paragraph" w:customStyle="1" w:styleId="29">
    <w:name w:val="附录4级节标题"/>
    <w:basedOn w:val="26"/>
    <w:uiPriority w:val="0"/>
    <w:pPr>
      <w:numPr>
        <w:ilvl w:val="4"/>
      </w:numPr>
      <w:tabs>
        <w:tab w:val="left" w:pos="1440"/>
        <w:tab w:val="clear" w:pos="1080"/>
      </w:tabs>
      <w:ind w:left="1440" w:hanging="1440"/>
    </w:pPr>
  </w:style>
  <w:style w:type="character" w:customStyle="1" w:styleId="30">
    <w:name w:val="jianjie1"/>
    <w:qFormat/>
    <w:uiPriority w:val="0"/>
    <w:rPr>
      <w:rFonts w:eastAsia="宋体"/>
      <w:sz w:val="24"/>
      <w:szCs w:val="24"/>
    </w:rPr>
  </w:style>
  <w:style w:type="character" w:customStyle="1" w:styleId="31">
    <w:name w:val="fontstyle01"/>
    <w:uiPriority w:val="0"/>
    <w:rPr>
      <w:rFonts w:hint="default" w:ascii="CIDFont+F2" w:hAnsi="CIDFont+F2"/>
      <w:color w:val="000000"/>
      <w:sz w:val="24"/>
      <w:szCs w:val="24"/>
    </w:rPr>
  </w:style>
  <w:style w:type="character" w:customStyle="1" w:styleId="32">
    <w:name w:val="fontstyle21"/>
    <w:uiPriority w:val="0"/>
    <w:rPr>
      <w:rFonts w:hint="default" w:ascii="CIDFont+F2" w:hAnsi="CIDFont+F2"/>
      <w:color w:val="000000"/>
      <w:sz w:val="24"/>
      <w:szCs w:val="24"/>
    </w:rPr>
  </w:style>
  <w:style w:type="character" w:customStyle="1" w:styleId="33">
    <w:name w:val="fontstyle31"/>
    <w:uiPriority w:val="0"/>
    <w:rPr>
      <w:rFonts w:hint="default" w:ascii="CIDFont+F5" w:hAnsi="CIDFont+F5"/>
      <w:color w:val="000000"/>
      <w:sz w:val="24"/>
      <w:szCs w:val="24"/>
    </w:rPr>
  </w:style>
  <w:style w:type="paragraph" w:customStyle="1" w:styleId="34">
    <w:name w:val="HTML 预先格式化"/>
    <w:basedOn w:val="1"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黑体" w:hAnsi="Courier New" w:eastAsia="黑体"/>
      <w:kern w:val="0"/>
      <w:sz w:val="20"/>
      <w:szCs w:val="20"/>
    </w:rPr>
  </w:style>
  <w:style w:type="paragraph" w:customStyle="1" w:styleId="35">
    <w:name w:val="Copyright"/>
    <w:basedOn w:val="1"/>
    <w:uiPriority w:val="0"/>
    <w:pPr>
      <w:widowControl/>
      <w:spacing w:before="60" w:after="60" w:line="360" w:lineRule="auto"/>
      <w:ind w:right="-35"/>
    </w:pPr>
    <w:rPr>
      <w:kern w:val="0"/>
      <w:sz w:val="24"/>
      <w:szCs w:val="20"/>
      <w:lang w:val="en-GB" w:eastAsia="en-US"/>
    </w:rPr>
  </w:style>
  <w:style w:type="character" w:customStyle="1" w:styleId="36">
    <w:name w:val="标题 1 字符1"/>
    <w:basedOn w:val="10"/>
    <w:qFormat/>
    <w:uiPriority w:val="0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E32EA45-A983-4450-95EF-FD8D5DE946D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589</Words>
  <Characters>3359</Characters>
  <Lines>27</Lines>
  <Paragraphs>7</Paragraphs>
  <TotalTime>0</TotalTime>
  <ScaleCrop>false</ScaleCrop>
  <LinksUpToDate>false</LinksUpToDate>
  <CharactersWithSpaces>3941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2018-05-18T09:02:00Z</dcterms:created>
  <dc:creator>pan hengyao</dc:creator>
  <cp:lastModifiedBy>流浪的风</cp:lastModifiedBy>
  <dcterms:modified xsi:type="dcterms:W3CDTF">2021-12-02T06:57:34Z</dcterms:modified>
  <cp:revision>196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88A30D4377494E03A661B7163DA5E936</vt:lpwstr>
  </property>
</Properties>
</file>